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 ContentType="image/t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F5F06" w14:textId="77777777" w:rsidR="00A06181" w:rsidRDefault="00A201D0">
      <w:pPr>
        <w:tabs>
          <w:tab w:val="left" w:pos="708"/>
          <w:tab w:val="left" w:pos="1416"/>
          <w:tab w:val="left" w:pos="2124"/>
          <w:tab w:val="left" w:pos="2832"/>
          <w:tab w:val="left" w:pos="3540"/>
          <w:tab w:val="left" w:pos="4248"/>
          <w:tab w:val="left" w:pos="4956"/>
          <w:tab w:val="left" w:pos="5664"/>
          <w:tab w:val="left" w:pos="6372"/>
          <w:tab w:val="left" w:pos="7080"/>
          <w:tab w:val="left" w:pos="7714"/>
        </w:tabs>
        <w:spacing w:line="280" w:lineRule="atLeast"/>
        <w:jc w:val="both"/>
        <w:rPr>
          <w:b/>
          <w:bCs/>
        </w:rPr>
      </w:pPr>
      <w:r>
        <w:rPr>
          <w:b/>
          <w:bCs/>
        </w:rPr>
        <w:t>protekt</w:t>
      </w:r>
    </w:p>
    <w:p w14:paraId="260682DF" w14:textId="4EA17D85" w:rsidR="00A06181" w:rsidRDefault="00A201D0">
      <w:pPr>
        <w:tabs>
          <w:tab w:val="left" w:pos="708"/>
          <w:tab w:val="left" w:pos="1416"/>
          <w:tab w:val="left" w:pos="2124"/>
          <w:tab w:val="left" w:pos="2832"/>
          <w:tab w:val="left" w:pos="3540"/>
          <w:tab w:val="left" w:pos="4248"/>
          <w:tab w:val="left" w:pos="4956"/>
          <w:tab w:val="left" w:pos="5664"/>
          <w:tab w:val="left" w:pos="6372"/>
          <w:tab w:val="left" w:pos="7080"/>
          <w:tab w:val="left" w:pos="7714"/>
        </w:tabs>
        <w:spacing w:line="280" w:lineRule="atLeast"/>
        <w:jc w:val="both"/>
        <w:rPr>
          <w:b/>
          <w:bCs/>
        </w:rPr>
      </w:pPr>
      <w:r>
        <w:rPr>
          <w:b/>
          <w:bCs/>
        </w:rPr>
        <w:t>Konferenz für den Schutz kritischer Infrastrukturen</w:t>
      </w:r>
    </w:p>
    <w:p w14:paraId="62D77B1A" w14:textId="20CFA1D2" w:rsidR="00A06181" w:rsidRDefault="00A201D0">
      <w:pPr>
        <w:spacing w:line="280" w:lineRule="atLeast"/>
        <w:rPr>
          <w:b/>
          <w:bCs/>
        </w:rPr>
      </w:pPr>
      <w:r>
        <w:rPr>
          <w:b/>
          <w:bCs/>
        </w:rPr>
        <w:t>(8. bis 9. November 2023)</w:t>
      </w:r>
    </w:p>
    <w:p w14:paraId="66936981" w14:textId="77777777" w:rsidR="00A06181" w:rsidRDefault="00A06181">
      <w:pPr>
        <w:tabs>
          <w:tab w:val="left" w:pos="708"/>
          <w:tab w:val="left" w:pos="1416"/>
          <w:tab w:val="left" w:pos="2124"/>
          <w:tab w:val="left" w:pos="2832"/>
          <w:tab w:val="left" w:pos="3540"/>
          <w:tab w:val="left" w:pos="4248"/>
          <w:tab w:val="left" w:pos="4956"/>
          <w:tab w:val="left" w:pos="5664"/>
          <w:tab w:val="left" w:pos="6372"/>
          <w:tab w:val="left" w:pos="7080"/>
          <w:tab w:val="left" w:pos="7714"/>
        </w:tabs>
        <w:spacing w:line="280" w:lineRule="atLeast"/>
        <w:jc w:val="both"/>
        <w:rPr>
          <w:rStyle w:val="OhneA"/>
        </w:rPr>
      </w:pPr>
    </w:p>
    <w:p w14:paraId="40435BCB" w14:textId="341E3D04" w:rsidR="00A06181" w:rsidRDefault="00A201D0">
      <w:pPr>
        <w:tabs>
          <w:tab w:val="left" w:pos="708"/>
          <w:tab w:val="left" w:pos="1416"/>
          <w:tab w:val="left" w:pos="2124"/>
          <w:tab w:val="left" w:pos="2832"/>
          <w:tab w:val="left" w:pos="3540"/>
          <w:tab w:val="left" w:pos="4248"/>
          <w:tab w:val="left" w:pos="4956"/>
          <w:tab w:val="left" w:pos="5664"/>
          <w:tab w:val="left" w:pos="6372"/>
          <w:tab w:val="left" w:pos="7080"/>
          <w:tab w:val="left" w:pos="7714"/>
        </w:tabs>
        <w:spacing w:line="280" w:lineRule="atLeast"/>
        <w:jc w:val="both"/>
      </w:pPr>
      <w:r>
        <w:rPr>
          <w:rStyle w:val="OhneA"/>
        </w:rPr>
        <w:t xml:space="preserve">Leipzig, </w:t>
      </w:r>
      <w:r w:rsidR="00782066">
        <w:rPr>
          <w:rStyle w:val="OhneA"/>
        </w:rPr>
        <w:t>23</w:t>
      </w:r>
      <w:r>
        <w:rPr>
          <w:rStyle w:val="OhneA"/>
        </w:rPr>
        <w:t>. Oktober 2023</w:t>
      </w:r>
    </w:p>
    <w:p w14:paraId="73256418" w14:textId="77777777" w:rsidR="00A06181" w:rsidRDefault="00A06181">
      <w:pPr>
        <w:tabs>
          <w:tab w:val="left" w:pos="708"/>
          <w:tab w:val="left" w:pos="1416"/>
          <w:tab w:val="left" w:pos="2124"/>
          <w:tab w:val="left" w:pos="2832"/>
          <w:tab w:val="left" w:pos="3540"/>
          <w:tab w:val="left" w:pos="4248"/>
          <w:tab w:val="left" w:pos="4956"/>
          <w:tab w:val="left" w:pos="5664"/>
          <w:tab w:val="left" w:pos="6372"/>
          <w:tab w:val="left" w:pos="7080"/>
          <w:tab w:val="left" w:pos="7714"/>
        </w:tabs>
        <w:spacing w:line="280" w:lineRule="atLeast"/>
        <w:jc w:val="both"/>
      </w:pPr>
    </w:p>
    <w:p w14:paraId="7C7DD564" w14:textId="77777777" w:rsidR="00A06181" w:rsidRDefault="00A201D0">
      <w:pPr>
        <w:pStyle w:val="TextA"/>
        <w:jc w:val="both"/>
        <w:rPr>
          <w:b/>
          <w:bCs/>
          <w:sz w:val="28"/>
          <w:szCs w:val="28"/>
        </w:rPr>
      </w:pPr>
      <w:r>
        <w:rPr>
          <w:b/>
          <w:bCs/>
          <w:sz w:val="28"/>
          <w:szCs w:val="28"/>
        </w:rPr>
        <w:t>protekt 2023: Kommunen vor großen Herausforderungen beim Schutz kritischer Infrastruktur</w:t>
      </w:r>
    </w:p>
    <w:p w14:paraId="02705418" w14:textId="77777777" w:rsidR="00A06181" w:rsidRDefault="00A06181">
      <w:pPr>
        <w:pStyle w:val="TextA"/>
        <w:spacing w:line="288" w:lineRule="auto"/>
        <w:jc w:val="both"/>
        <w:rPr>
          <w:rFonts w:ascii="Arial" w:eastAsia="Arial" w:hAnsi="Arial" w:cs="Arial"/>
        </w:rPr>
      </w:pPr>
    </w:p>
    <w:p w14:paraId="2A56CC73" w14:textId="086C4430" w:rsidR="00A06181" w:rsidRPr="005B0974" w:rsidRDefault="00A201D0">
      <w:pPr>
        <w:pStyle w:val="TextA"/>
        <w:spacing w:line="288" w:lineRule="auto"/>
        <w:jc w:val="both"/>
        <w:rPr>
          <w:b/>
          <w:bCs/>
        </w:rPr>
      </w:pPr>
      <w:r>
        <w:rPr>
          <w:rFonts w:ascii="Arial" w:hAnsi="Arial"/>
          <w:b/>
          <w:bCs/>
        </w:rPr>
        <w:t xml:space="preserve">Neuer Vortragsstrang bringt Kommunen und Betreiber von KRITIS zusammen / Kooperation mit </w:t>
      </w:r>
      <w:r w:rsidR="005B0974">
        <w:rPr>
          <w:rFonts w:ascii="Arial" w:hAnsi="Arial"/>
          <w:b/>
          <w:bCs/>
        </w:rPr>
        <w:t xml:space="preserve">dem </w:t>
      </w:r>
      <w:r w:rsidR="005B0974">
        <w:rPr>
          <w:b/>
          <w:bCs/>
        </w:rPr>
        <w:t>Deutschen Städte- und Gemeindebund (</w:t>
      </w:r>
      <w:r>
        <w:rPr>
          <w:rFonts w:ascii="Arial" w:hAnsi="Arial"/>
          <w:b/>
          <w:bCs/>
        </w:rPr>
        <w:t>DStGB</w:t>
      </w:r>
      <w:r w:rsidR="005B0974">
        <w:rPr>
          <w:rFonts w:ascii="Arial" w:hAnsi="Arial"/>
          <w:b/>
          <w:bCs/>
        </w:rPr>
        <w:t>)</w:t>
      </w:r>
    </w:p>
    <w:p w14:paraId="5EEE264E" w14:textId="77777777" w:rsidR="00A06181" w:rsidRDefault="00A06181">
      <w:pPr>
        <w:pStyle w:val="TextA"/>
        <w:spacing w:line="288" w:lineRule="auto"/>
        <w:jc w:val="both"/>
        <w:rPr>
          <w:rFonts w:ascii="Arial" w:eastAsia="Arial" w:hAnsi="Arial" w:cs="Arial"/>
        </w:rPr>
      </w:pPr>
    </w:p>
    <w:p w14:paraId="71405699" w14:textId="42A5757C" w:rsidR="00A06181" w:rsidRDefault="00A201D0">
      <w:pPr>
        <w:pStyle w:val="TextA"/>
        <w:suppressAutoHyphens/>
        <w:spacing w:line="280" w:lineRule="atLeast"/>
        <w:jc w:val="both"/>
        <w:rPr>
          <w:b/>
          <w:bCs/>
        </w:rPr>
      </w:pPr>
      <w:r w:rsidRPr="00470F0D">
        <w:rPr>
          <w:rFonts w:ascii="Arial" w:hAnsi="Arial"/>
          <w:b/>
          <w:bCs/>
        </w:rPr>
        <w:t xml:space="preserve">In </w:t>
      </w:r>
      <w:r w:rsidR="00B602DF" w:rsidRPr="00470F0D">
        <w:rPr>
          <w:rFonts w:ascii="Arial" w:hAnsi="Arial"/>
          <w:b/>
          <w:bCs/>
        </w:rPr>
        <w:t>unser</w:t>
      </w:r>
      <w:r w:rsidRPr="00470F0D">
        <w:rPr>
          <w:rFonts w:ascii="Arial" w:hAnsi="Arial"/>
          <w:b/>
          <w:bCs/>
        </w:rPr>
        <w:t xml:space="preserve">er digitalisierten Welt steigt auch für Kommunen die Gefahr, Ziel eines Cyberangriffs zu werden. </w:t>
      </w:r>
      <w:r w:rsidR="00470F0D">
        <w:rPr>
          <w:rFonts w:ascii="Arial" w:hAnsi="Arial"/>
          <w:b/>
          <w:bCs/>
        </w:rPr>
        <w:t xml:space="preserve">Daher müssen </w:t>
      </w:r>
      <w:r w:rsidRPr="00470F0D">
        <w:rPr>
          <w:rFonts w:ascii="Arial" w:hAnsi="Arial"/>
          <w:b/>
          <w:bCs/>
        </w:rPr>
        <w:t xml:space="preserve">Landkreise, Städte </w:t>
      </w:r>
      <w:r w:rsidR="00470F0D">
        <w:rPr>
          <w:rFonts w:ascii="Arial" w:hAnsi="Arial"/>
          <w:b/>
          <w:bCs/>
        </w:rPr>
        <w:t>sowie</w:t>
      </w:r>
      <w:r w:rsidRPr="00470F0D">
        <w:rPr>
          <w:rFonts w:ascii="Arial" w:hAnsi="Arial"/>
          <w:b/>
          <w:bCs/>
        </w:rPr>
        <w:t xml:space="preserve"> Gemeinden </w:t>
      </w:r>
      <w:r w:rsidR="00470F0D">
        <w:rPr>
          <w:rFonts w:ascii="Arial" w:hAnsi="Arial"/>
          <w:b/>
          <w:bCs/>
        </w:rPr>
        <w:t>nun ebenfalls</w:t>
      </w:r>
      <w:r w:rsidR="00470F0D" w:rsidRPr="00470F0D">
        <w:rPr>
          <w:rFonts w:ascii="Arial" w:hAnsi="Arial"/>
          <w:b/>
          <w:bCs/>
        </w:rPr>
        <w:t xml:space="preserve"> </w:t>
      </w:r>
      <w:r w:rsidRPr="00470F0D">
        <w:rPr>
          <w:rFonts w:ascii="Arial" w:hAnsi="Arial"/>
          <w:b/>
          <w:bCs/>
        </w:rPr>
        <w:t xml:space="preserve">die Herausforderungen bei der Cybersicherheit meistern. Mit dem neuen Vortragsstrang „KRITIS und Kommunen“ ist die </w:t>
      </w:r>
      <w:r w:rsidRPr="00470F0D">
        <w:rPr>
          <w:b/>
          <w:bCs/>
        </w:rPr>
        <w:t xml:space="preserve">protekt </w:t>
      </w:r>
      <w:r w:rsidR="00470F0D" w:rsidRPr="00470F0D">
        <w:rPr>
          <w:b/>
          <w:bCs/>
        </w:rPr>
        <w:t xml:space="preserve">vom 8. bis 9. November 2023 </w:t>
      </w:r>
      <w:r w:rsidR="00D06CAC">
        <w:rPr>
          <w:b/>
          <w:bCs/>
        </w:rPr>
        <w:t xml:space="preserve">in Leipzig </w:t>
      </w:r>
      <w:r w:rsidRPr="00470F0D">
        <w:rPr>
          <w:b/>
          <w:bCs/>
        </w:rPr>
        <w:t xml:space="preserve">die richtige Veranstaltung dafür. </w:t>
      </w:r>
      <w:r w:rsidR="00D06CAC">
        <w:rPr>
          <w:b/>
          <w:bCs/>
        </w:rPr>
        <w:t xml:space="preserve">Auf der </w:t>
      </w:r>
      <w:r w:rsidR="00D06CAC" w:rsidRPr="00470F0D">
        <w:rPr>
          <w:b/>
          <w:bCs/>
        </w:rPr>
        <w:t>einzige</w:t>
      </w:r>
      <w:r w:rsidR="00D06CAC">
        <w:rPr>
          <w:b/>
          <w:bCs/>
        </w:rPr>
        <w:t>n</w:t>
      </w:r>
      <w:r w:rsidR="00D06CAC" w:rsidRPr="00470F0D">
        <w:rPr>
          <w:b/>
          <w:bCs/>
        </w:rPr>
        <w:t xml:space="preserve"> auf den Schutz kritischer Infrastrukturen spezialisierte</w:t>
      </w:r>
      <w:r w:rsidR="00D06CAC">
        <w:rPr>
          <w:b/>
          <w:bCs/>
        </w:rPr>
        <w:t>n</w:t>
      </w:r>
      <w:r w:rsidR="00D06CAC" w:rsidRPr="00470F0D">
        <w:rPr>
          <w:b/>
          <w:bCs/>
        </w:rPr>
        <w:t xml:space="preserve"> Konferenz in Deutschland</w:t>
      </w:r>
      <w:r w:rsidR="00D06CAC">
        <w:rPr>
          <w:b/>
          <w:bCs/>
        </w:rPr>
        <w:t xml:space="preserve"> tauschen sich </w:t>
      </w:r>
      <w:r w:rsidRPr="00470F0D">
        <w:rPr>
          <w:b/>
          <w:bCs/>
        </w:rPr>
        <w:t xml:space="preserve">KRITIS-Betreiber, Sicherheitsunternehmen, Behörden, Forschungseinrichtungen </w:t>
      </w:r>
      <w:r w:rsidR="00470F0D">
        <w:rPr>
          <w:b/>
          <w:bCs/>
        </w:rPr>
        <w:t>und</w:t>
      </w:r>
      <w:r w:rsidRPr="00470F0D">
        <w:rPr>
          <w:b/>
          <w:bCs/>
        </w:rPr>
        <w:t xml:space="preserve"> kommunale Entscheidungsträger</w:t>
      </w:r>
      <w:r w:rsidR="00D06CAC">
        <w:rPr>
          <w:b/>
          <w:bCs/>
        </w:rPr>
        <w:t xml:space="preserve"> über aktuelle </w:t>
      </w:r>
      <w:r w:rsidRPr="00470F0D">
        <w:rPr>
          <w:b/>
          <w:bCs/>
        </w:rPr>
        <w:t xml:space="preserve">Trends und Lösungen aus den Bereichen Cyber- und Informationssicherheit sowie physische Sicherheit </w:t>
      </w:r>
      <w:r w:rsidR="00D06CAC">
        <w:rPr>
          <w:b/>
          <w:bCs/>
        </w:rPr>
        <w:t>aus</w:t>
      </w:r>
      <w:r w:rsidRPr="00470F0D">
        <w:rPr>
          <w:b/>
          <w:bCs/>
        </w:rPr>
        <w:t>. Seit ihrer Premiere i</w:t>
      </w:r>
      <w:r w:rsidR="006252EF">
        <w:rPr>
          <w:b/>
          <w:bCs/>
        </w:rPr>
        <w:t xml:space="preserve">m Jahr </w:t>
      </w:r>
      <w:r w:rsidRPr="00470F0D">
        <w:rPr>
          <w:b/>
          <w:bCs/>
        </w:rPr>
        <w:t xml:space="preserve">2016 verzeichnet die Konferenz ein kontinuierlich wachsendes Interesse und hat sich als wichtigster jährlicher </w:t>
      </w:r>
      <w:r w:rsidR="006252EF">
        <w:rPr>
          <w:b/>
          <w:bCs/>
        </w:rPr>
        <w:t>Branchent</w:t>
      </w:r>
      <w:r w:rsidRPr="00470F0D">
        <w:rPr>
          <w:b/>
          <w:bCs/>
        </w:rPr>
        <w:t>reffpunkt etabliert. In diesem Jahr kooperiert die protekt erstmals mit dem Deutschen Städte- und Gemeindebund (DStGB). Die Zusammenarbeit greift die drängenden Fragestellungen der Kommunen beim Schutz von KRITIS in speziell darauf konzipierten Vorträgen auf.</w:t>
      </w:r>
    </w:p>
    <w:p w14:paraId="4C472ABC" w14:textId="77777777" w:rsidR="00A06181" w:rsidRDefault="00A06181">
      <w:pPr>
        <w:pStyle w:val="TextA"/>
        <w:suppressAutoHyphens/>
        <w:jc w:val="both"/>
        <w:rPr>
          <w:b/>
          <w:bCs/>
        </w:rPr>
      </w:pPr>
    </w:p>
    <w:p w14:paraId="613F5193" w14:textId="0B8F6EA3" w:rsidR="00A06181" w:rsidRDefault="00A201D0">
      <w:pPr>
        <w:pStyle w:val="TextA"/>
        <w:suppressAutoHyphens/>
        <w:spacing w:line="280" w:lineRule="atLeast"/>
        <w:jc w:val="both"/>
      </w:pPr>
      <w:r>
        <w:rPr>
          <w:rStyle w:val="OhneA"/>
        </w:rPr>
        <w:t xml:space="preserve">Die insgesamt vier Vorträge des Strangs „KRITIS und Kommunen“ am 9. November 2023 geben einen umfassenden Überblick über den Status Quo und die daraus resultierenden Aufgaben für Kommunen. So berichtet beispielsweise Wolf Buchholz, Fachgebietsleiter kritische Infrastrukturen und Cybersicherheit </w:t>
      </w:r>
      <w:r w:rsidR="005B0974">
        <w:rPr>
          <w:rStyle w:val="OhneA"/>
        </w:rPr>
        <w:t>bei</w:t>
      </w:r>
      <w:r>
        <w:rPr>
          <w:rStyle w:val="OhneA"/>
        </w:rPr>
        <w:t>m Verband kommunaler Unternehmen e.V. (VKU)</w:t>
      </w:r>
      <w:r w:rsidR="00620090">
        <w:rPr>
          <w:rStyle w:val="OhneA"/>
        </w:rPr>
        <w:t>,</w:t>
      </w:r>
      <w:r>
        <w:rPr>
          <w:rStyle w:val="OhneA"/>
        </w:rPr>
        <w:t xml:space="preserve"> über die gesetzlichen Grundlagen und Pflichten für die Kommunen, die sich aus dem KRITIS-Dachgesetz und dem NIS 2-Umsetzungsgesetz ergeben. Der Experte spricht in seinem Vortrag „Pflichten der Kommunen im Bereich KRITIS und Cybersicherheit – aktuelle gesetzgeberische Entwicklungen“ über den aktuellen Stand der Gesetzgebung</w:t>
      </w:r>
      <w:r w:rsidR="003566DD">
        <w:rPr>
          <w:rStyle w:val="OhneA"/>
        </w:rPr>
        <w:t xml:space="preserve">. Zusätzlich </w:t>
      </w:r>
      <w:r>
        <w:rPr>
          <w:rStyle w:val="OhneA"/>
        </w:rPr>
        <w:t xml:space="preserve">gibt </w:t>
      </w:r>
      <w:r w:rsidR="003566DD">
        <w:rPr>
          <w:rStyle w:val="OhneA"/>
        </w:rPr>
        <w:t xml:space="preserve">er </w:t>
      </w:r>
      <w:r>
        <w:rPr>
          <w:rStyle w:val="OhneA"/>
        </w:rPr>
        <w:t>einen Ausblick auf das weitere Verfahren und erklärt die Regulierung auf Landesebene.</w:t>
      </w:r>
    </w:p>
    <w:p w14:paraId="43D906E8" w14:textId="77777777" w:rsidR="00470F0D" w:rsidRDefault="00470F0D">
      <w:pPr>
        <w:pStyle w:val="TextA"/>
        <w:suppressAutoHyphens/>
        <w:spacing w:line="280" w:lineRule="atLeast"/>
        <w:jc w:val="both"/>
      </w:pPr>
    </w:p>
    <w:p w14:paraId="308B2594" w14:textId="5876589B" w:rsidR="00A06181" w:rsidRPr="003566DD" w:rsidRDefault="00A201D0">
      <w:pPr>
        <w:pStyle w:val="TextA"/>
        <w:suppressAutoHyphens/>
        <w:spacing w:line="280" w:lineRule="atLeast"/>
        <w:jc w:val="both"/>
        <w:rPr>
          <w:b/>
          <w:bCs/>
        </w:rPr>
      </w:pPr>
      <w:r>
        <w:rPr>
          <w:b/>
          <w:bCs/>
        </w:rPr>
        <w:t>Vorbereit</w:t>
      </w:r>
      <w:r w:rsidR="003566DD">
        <w:rPr>
          <w:b/>
          <w:bCs/>
        </w:rPr>
        <w:t xml:space="preserve">en auf </w:t>
      </w:r>
      <w:r>
        <w:rPr>
          <w:b/>
          <w:bCs/>
        </w:rPr>
        <w:t xml:space="preserve">den </w:t>
      </w:r>
      <w:r w:rsidR="003566DD">
        <w:rPr>
          <w:b/>
          <w:bCs/>
        </w:rPr>
        <w:t>Cyber-</w:t>
      </w:r>
      <w:r>
        <w:rPr>
          <w:b/>
          <w:bCs/>
        </w:rPr>
        <w:t>Ernstfall</w:t>
      </w:r>
      <w:r>
        <w:rPr>
          <w:rStyle w:val="OhneA"/>
        </w:rPr>
        <w:t xml:space="preserve"> </w:t>
      </w:r>
    </w:p>
    <w:p w14:paraId="652D75D5" w14:textId="77777777" w:rsidR="00A06181" w:rsidRDefault="00A06181">
      <w:pPr>
        <w:pStyle w:val="TextA"/>
        <w:suppressAutoHyphens/>
        <w:spacing w:line="280" w:lineRule="atLeast"/>
        <w:jc w:val="both"/>
      </w:pPr>
    </w:p>
    <w:p w14:paraId="1C0E48C5" w14:textId="4C31C0FB" w:rsidR="00A06181" w:rsidRDefault="00A201D0">
      <w:pPr>
        <w:pStyle w:val="TextA"/>
        <w:suppressAutoHyphens/>
        <w:spacing w:line="280" w:lineRule="atLeast"/>
        <w:jc w:val="both"/>
      </w:pPr>
      <w:r>
        <w:rPr>
          <w:rStyle w:val="OhneA"/>
        </w:rPr>
        <w:t xml:space="preserve">„Auf den Cyber-Ernstfall vorbereitet – Proaktives Management der Vorfallreaktion“ </w:t>
      </w:r>
      <w:r w:rsidR="00E14B5A">
        <w:rPr>
          <w:rStyle w:val="OhneA"/>
        </w:rPr>
        <w:t xml:space="preserve">ist das Thema </w:t>
      </w:r>
      <w:r>
        <w:rPr>
          <w:rStyle w:val="OhneA"/>
        </w:rPr>
        <w:t>de</w:t>
      </w:r>
      <w:r w:rsidR="00E14B5A">
        <w:rPr>
          <w:rStyle w:val="OhneA"/>
        </w:rPr>
        <w:t>s</w:t>
      </w:r>
      <w:r>
        <w:rPr>
          <w:rStyle w:val="OhneA"/>
        </w:rPr>
        <w:t xml:space="preserve"> </w:t>
      </w:r>
      <w:r w:rsidR="00E14B5A">
        <w:rPr>
          <w:rStyle w:val="OhneA"/>
        </w:rPr>
        <w:t>V</w:t>
      </w:r>
      <w:r>
        <w:rPr>
          <w:rStyle w:val="OhneA"/>
        </w:rPr>
        <w:t>ortrag</w:t>
      </w:r>
      <w:r w:rsidR="00E14B5A">
        <w:rPr>
          <w:rStyle w:val="OhneA"/>
        </w:rPr>
        <w:t>s</w:t>
      </w:r>
      <w:r>
        <w:rPr>
          <w:rStyle w:val="OhneA"/>
        </w:rPr>
        <w:t xml:space="preserve"> von Dr. Michael Kreutzer. Der </w:t>
      </w:r>
      <w:r w:rsidR="00223EBC">
        <w:rPr>
          <w:rStyle w:val="OhneA"/>
        </w:rPr>
        <w:t>s</w:t>
      </w:r>
      <w:r w:rsidR="00223EBC" w:rsidRPr="00223EBC">
        <w:rPr>
          <w:rStyle w:val="OhneA"/>
        </w:rPr>
        <w:t xml:space="preserve">tellvertretende COO des </w:t>
      </w:r>
      <w:r w:rsidR="00223EBC" w:rsidRPr="00223EBC">
        <w:rPr>
          <w:rStyle w:val="OhneA"/>
        </w:rPr>
        <w:lastRenderedPageBreak/>
        <w:t>Nationalen Forschungszentrums für angewandte Cybersicherheit ATHENE</w:t>
      </w:r>
      <w:r w:rsidR="00E14B5A">
        <w:rPr>
          <w:rStyle w:val="OhneA"/>
        </w:rPr>
        <w:t xml:space="preserve">, der </w:t>
      </w:r>
      <w:r w:rsidR="00223EBC">
        <w:rPr>
          <w:rStyle w:val="OhneA"/>
        </w:rPr>
        <w:t>a</w:t>
      </w:r>
      <w:r w:rsidR="00223EBC" w:rsidRPr="00223EBC">
        <w:rPr>
          <w:rStyle w:val="OhneA"/>
        </w:rPr>
        <w:t>m Fraunhofer-Institut für Sichere Informationstechnologie SIT für Internationalisierung und strategische Industriebeziehungen</w:t>
      </w:r>
      <w:r w:rsidR="00223EBC">
        <w:rPr>
          <w:rStyle w:val="OhneA"/>
        </w:rPr>
        <w:t xml:space="preserve"> </w:t>
      </w:r>
      <w:r w:rsidR="00E14B5A">
        <w:rPr>
          <w:rStyle w:val="OhneA"/>
        </w:rPr>
        <w:t>zuständig ist,</w:t>
      </w:r>
      <w:r w:rsidR="00223EBC">
        <w:rPr>
          <w:rStyle w:val="OhneA"/>
        </w:rPr>
        <w:t xml:space="preserve"> </w:t>
      </w:r>
      <w:r>
        <w:rPr>
          <w:rStyle w:val="OhneA"/>
        </w:rPr>
        <w:t>gibt Tipps, welche Punkte im Vorfeld zu beachten sind. Die Konferenzbesucher erfahren</w:t>
      </w:r>
      <w:r w:rsidR="00301F22">
        <w:rPr>
          <w:rStyle w:val="OhneA"/>
        </w:rPr>
        <w:t xml:space="preserve"> unter anderem</w:t>
      </w:r>
      <w:r>
        <w:rPr>
          <w:rStyle w:val="OhneA"/>
        </w:rPr>
        <w:t xml:space="preserve">, wie sie den Überblick über die </w:t>
      </w:r>
      <w:r w:rsidR="00E14B5A">
        <w:rPr>
          <w:rStyle w:val="OhneA"/>
        </w:rPr>
        <w:t>haus</w:t>
      </w:r>
      <w:r>
        <w:rPr>
          <w:rStyle w:val="OhneA"/>
        </w:rPr>
        <w:t xml:space="preserve">eigene Daten- und IT-Landschaft behalten und wie eine kontinuierliche Überwachung der Infrastruktur in Bezug auf Sicherheitsprobleme sichergestellt werden kann. </w:t>
      </w:r>
      <w:r w:rsidR="00EE47DA">
        <w:rPr>
          <w:rStyle w:val="OhneA"/>
        </w:rPr>
        <w:t xml:space="preserve">Darüber hinaus </w:t>
      </w:r>
      <w:r w:rsidR="00B55C4F">
        <w:rPr>
          <w:rStyle w:val="OhneA"/>
        </w:rPr>
        <w:t xml:space="preserve">wird </w:t>
      </w:r>
      <w:r w:rsidR="00EE47DA">
        <w:rPr>
          <w:rStyle w:val="OhneA"/>
        </w:rPr>
        <w:t>zum B</w:t>
      </w:r>
      <w:r w:rsidR="002F270D">
        <w:rPr>
          <w:rStyle w:val="OhneA"/>
        </w:rPr>
        <w:t xml:space="preserve">eispiel auch </w:t>
      </w:r>
      <w:r>
        <w:rPr>
          <w:rStyle w:val="OhneA"/>
        </w:rPr>
        <w:t>d</w:t>
      </w:r>
      <w:r w:rsidR="00B55C4F">
        <w:rPr>
          <w:rStyle w:val="OhneA"/>
        </w:rPr>
        <w:t>as</w:t>
      </w:r>
      <w:r>
        <w:rPr>
          <w:rStyle w:val="OhneA"/>
        </w:rPr>
        <w:t xml:space="preserve"> regelmäßige Übern</w:t>
      </w:r>
      <w:r w:rsidR="00B55C4F">
        <w:rPr>
          <w:rStyle w:val="OhneA"/>
        </w:rPr>
        <w:t>ehmen</w:t>
      </w:r>
      <w:r>
        <w:rPr>
          <w:rStyle w:val="OhneA"/>
        </w:rPr>
        <w:t xml:space="preserve"> von Sicherheits-Updates und </w:t>
      </w:r>
      <w:r w:rsidR="00B55C4F">
        <w:rPr>
          <w:rStyle w:val="OhneA"/>
        </w:rPr>
        <w:t>-</w:t>
      </w:r>
      <w:r>
        <w:rPr>
          <w:rStyle w:val="OhneA"/>
        </w:rPr>
        <w:t>Patches</w:t>
      </w:r>
      <w:r w:rsidR="00EE47DA">
        <w:rPr>
          <w:rStyle w:val="OhneA"/>
        </w:rPr>
        <w:t>,</w:t>
      </w:r>
      <w:r w:rsidR="00B55C4F">
        <w:rPr>
          <w:rStyle w:val="OhneA"/>
        </w:rPr>
        <w:t xml:space="preserve"> </w:t>
      </w:r>
      <w:r>
        <w:rPr>
          <w:rStyle w:val="OhneA"/>
        </w:rPr>
        <w:t xml:space="preserve">die Erstellung von Backups </w:t>
      </w:r>
      <w:r w:rsidR="00B55C4F">
        <w:rPr>
          <w:rStyle w:val="OhneA"/>
        </w:rPr>
        <w:t xml:space="preserve">und </w:t>
      </w:r>
      <w:r w:rsidR="00B55C4F" w:rsidRPr="00B55C4F">
        <w:rPr>
          <w:rStyle w:val="OhneA"/>
        </w:rPr>
        <w:t xml:space="preserve">das Überprüfen des korrekten Wiedereinspielens </w:t>
      </w:r>
      <w:r w:rsidR="00B55C4F">
        <w:rPr>
          <w:rStyle w:val="OhneA"/>
        </w:rPr>
        <w:t>angesprochen</w:t>
      </w:r>
      <w:r>
        <w:rPr>
          <w:rStyle w:val="OhneA"/>
        </w:rPr>
        <w:t xml:space="preserve">. </w:t>
      </w:r>
    </w:p>
    <w:p w14:paraId="6B0A5F9E" w14:textId="77777777" w:rsidR="00A06181" w:rsidRDefault="00A06181">
      <w:pPr>
        <w:pStyle w:val="TextA"/>
        <w:suppressAutoHyphens/>
        <w:spacing w:line="280" w:lineRule="atLeast"/>
        <w:jc w:val="both"/>
      </w:pPr>
    </w:p>
    <w:p w14:paraId="08031721" w14:textId="64CFC9D0" w:rsidR="00A06181" w:rsidRPr="00EE47DA" w:rsidRDefault="00EE47DA">
      <w:pPr>
        <w:pStyle w:val="TextA"/>
        <w:suppressAutoHyphens/>
        <w:spacing w:line="280" w:lineRule="atLeast"/>
        <w:rPr>
          <w:b/>
        </w:rPr>
      </w:pPr>
      <w:r w:rsidRPr="00EE47DA">
        <w:rPr>
          <w:rStyle w:val="OhneA"/>
          <w:b/>
        </w:rPr>
        <w:t>„Cybersicherheit – ein Thema für Bürgermeister:innen“</w:t>
      </w:r>
      <w:r w:rsidR="00A201D0" w:rsidRPr="00EE47DA">
        <w:rPr>
          <w:rStyle w:val="OhneA"/>
          <w:b/>
        </w:rPr>
        <w:br/>
      </w:r>
    </w:p>
    <w:p w14:paraId="4F4A03A7" w14:textId="1272F23C" w:rsidR="00DA3A56" w:rsidRDefault="00A201D0" w:rsidP="00620090">
      <w:pPr>
        <w:spacing w:line="280" w:lineRule="atLeast"/>
        <w:jc w:val="both"/>
        <w:rPr>
          <w:rStyle w:val="OhneA"/>
          <w:color w:val="auto"/>
        </w:rPr>
      </w:pPr>
      <w:r>
        <w:rPr>
          <w:rStyle w:val="OhneA"/>
        </w:rPr>
        <w:t>Die Umsetzung von Informationssicherheit ist für Kommunen eine Herausforderung. In vielen Fällen mangelt es an Personal, finanziellen Mitteln und dem Wissen, wie dieses Thema in einer Kommune implementiert werden kann. In dem Vortrag</w:t>
      </w:r>
      <w:r w:rsidR="00DA3A56">
        <w:rPr>
          <w:rStyle w:val="OhneA"/>
        </w:rPr>
        <w:t xml:space="preserve"> mit dem Titel</w:t>
      </w:r>
      <w:r>
        <w:rPr>
          <w:rStyle w:val="OhneA"/>
        </w:rPr>
        <w:t xml:space="preserve"> „Cybersicherheit – ein Thema für Bürgermeister:innen | Wer dieses Thema nur auf die IT </w:t>
      </w:r>
      <w:r w:rsidRPr="005823DC">
        <w:rPr>
          <w:rStyle w:val="OhneA"/>
          <w:color w:val="auto"/>
        </w:rPr>
        <w:t xml:space="preserve">abstellt, greift zu kurz“ bricht Uta Fiedler </w:t>
      </w:r>
      <w:r w:rsidR="002B1DB9">
        <w:rPr>
          <w:rStyle w:val="OhneA"/>
          <w:color w:val="auto"/>
        </w:rPr>
        <w:t xml:space="preserve">von </w:t>
      </w:r>
      <w:r w:rsidR="002B1DB9" w:rsidRPr="002B1DB9">
        <w:rPr>
          <w:rStyle w:val="OhneA"/>
          <w:color w:val="auto"/>
        </w:rPr>
        <w:t>PD</w:t>
      </w:r>
      <w:r w:rsidR="002B1DB9">
        <w:rPr>
          <w:rStyle w:val="OhneA"/>
          <w:color w:val="auto"/>
        </w:rPr>
        <w:t xml:space="preserve"> </w:t>
      </w:r>
      <w:r w:rsidR="00DA3A56">
        <w:rPr>
          <w:rStyle w:val="OhneA"/>
          <w:color w:val="auto"/>
        </w:rPr>
        <w:t>–</w:t>
      </w:r>
      <w:r w:rsidR="002B1DB9" w:rsidRPr="002B1DB9">
        <w:rPr>
          <w:rStyle w:val="OhneA"/>
          <w:color w:val="auto"/>
        </w:rPr>
        <w:t xml:space="preserve"> Berater der öffentlichen Hand </w:t>
      </w:r>
      <w:r w:rsidRPr="005823DC">
        <w:rPr>
          <w:rStyle w:val="OhneA"/>
          <w:color w:val="auto"/>
        </w:rPr>
        <w:t xml:space="preserve">das Thema Informationssicherheit auf die Herausforderungen und Bedürfnisse der Kommunen herunter und stellt praktisch erprobte Lösungsansätze vor. </w:t>
      </w:r>
      <w:r w:rsidR="00DA3A56">
        <w:rPr>
          <w:rStyle w:val="OhneA"/>
          <w:color w:val="auto"/>
        </w:rPr>
        <w:t>Denn klar ist laut der</w:t>
      </w:r>
      <w:r w:rsidRPr="005823DC">
        <w:rPr>
          <w:rStyle w:val="OhneA"/>
          <w:color w:val="auto"/>
        </w:rPr>
        <w:t xml:space="preserve"> Managerin mit dem Schwerpunkt Informationssicherheit für Kommunen</w:t>
      </w:r>
      <w:r w:rsidR="00DA3A56">
        <w:rPr>
          <w:rStyle w:val="OhneA"/>
          <w:color w:val="auto"/>
        </w:rPr>
        <w:t xml:space="preserve">: </w:t>
      </w:r>
      <w:r w:rsidR="00DA3A56" w:rsidRPr="00DA3A56">
        <w:rPr>
          <w:rStyle w:val="OhneA"/>
          <w:color w:val="auto"/>
        </w:rPr>
        <w:t>Cyber</w:t>
      </w:r>
      <w:r w:rsidR="00DA3A56">
        <w:rPr>
          <w:rStyle w:val="OhneA"/>
          <w:color w:val="auto"/>
        </w:rPr>
        <w:t>-</w:t>
      </w:r>
      <w:r w:rsidR="00DA3A56" w:rsidRPr="00DA3A56">
        <w:rPr>
          <w:rStyle w:val="OhneA"/>
          <w:color w:val="auto"/>
        </w:rPr>
        <w:t xml:space="preserve"> oder auch Informationssicherheit ist ein Thema, </w:t>
      </w:r>
      <w:r w:rsidR="00DA3A56">
        <w:rPr>
          <w:rStyle w:val="OhneA"/>
          <w:color w:val="auto"/>
        </w:rPr>
        <w:t>da</w:t>
      </w:r>
      <w:r w:rsidR="00DA3A56" w:rsidRPr="00DA3A56">
        <w:rPr>
          <w:rStyle w:val="OhneA"/>
          <w:color w:val="auto"/>
        </w:rPr>
        <w:t xml:space="preserve">s </w:t>
      </w:r>
      <w:r w:rsidR="00DA3A56">
        <w:rPr>
          <w:rStyle w:val="OhneA"/>
          <w:color w:val="auto"/>
        </w:rPr>
        <w:t xml:space="preserve">wegen </w:t>
      </w:r>
      <w:r w:rsidR="00DA3A56" w:rsidRPr="00DA3A56">
        <w:rPr>
          <w:rStyle w:val="OhneA"/>
          <w:color w:val="auto"/>
        </w:rPr>
        <w:t xml:space="preserve">Cyberangriffen in den </w:t>
      </w:r>
      <w:r w:rsidR="00DA3A56">
        <w:rPr>
          <w:rStyle w:val="OhneA"/>
          <w:color w:val="auto"/>
        </w:rPr>
        <w:t>vergangen</w:t>
      </w:r>
      <w:r w:rsidR="00DA3A56" w:rsidRPr="00DA3A56">
        <w:rPr>
          <w:rStyle w:val="OhneA"/>
          <w:color w:val="auto"/>
        </w:rPr>
        <w:t>en Jahren in Kommunen immer mehr Bedeutung erlangt.</w:t>
      </w:r>
      <w:r w:rsidRPr="005823DC">
        <w:rPr>
          <w:rStyle w:val="OhneA"/>
          <w:color w:val="auto"/>
        </w:rPr>
        <w:t xml:space="preserve"> </w:t>
      </w:r>
    </w:p>
    <w:p w14:paraId="799B01A9" w14:textId="06961859" w:rsidR="00A06181" w:rsidRDefault="00A06181" w:rsidP="00620090">
      <w:pPr>
        <w:spacing w:line="280" w:lineRule="atLeast"/>
        <w:jc w:val="both"/>
      </w:pPr>
    </w:p>
    <w:p w14:paraId="4A9BA4D5" w14:textId="1F903BEF" w:rsidR="00A06181" w:rsidRPr="008018E2" w:rsidRDefault="00D310B3">
      <w:pPr>
        <w:spacing w:line="280" w:lineRule="atLeast"/>
        <w:jc w:val="both"/>
        <w:rPr>
          <w:b/>
          <w:bCs/>
        </w:rPr>
      </w:pPr>
      <w:r w:rsidRPr="00D310B3">
        <w:rPr>
          <w:b/>
          <w:bCs/>
        </w:rPr>
        <w:t>In jeder Krise steckt eine Chance</w:t>
      </w:r>
      <w:r>
        <w:rPr>
          <w:b/>
          <w:bCs/>
        </w:rPr>
        <w:t xml:space="preserve"> </w:t>
      </w:r>
    </w:p>
    <w:p w14:paraId="500F63B5" w14:textId="28F463A8" w:rsidR="00A06181" w:rsidRPr="008018E2" w:rsidRDefault="00A06181">
      <w:pPr>
        <w:pStyle w:val="TextA"/>
        <w:suppressAutoHyphens/>
        <w:spacing w:line="280" w:lineRule="atLeast"/>
        <w:jc w:val="both"/>
      </w:pPr>
    </w:p>
    <w:p w14:paraId="7970F8E8" w14:textId="5C6D579C" w:rsidR="00A06181" w:rsidRDefault="00DA3A56">
      <w:pPr>
        <w:pStyle w:val="TextA"/>
        <w:suppressAutoHyphens/>
        <w:spacing w:line="280" w:lineRule="atLeast"/>
        <w:jc w:val="both"/>
        <w:rPr>
          <w:rStyle w:val="OhneA"/>
        </w:rPr>
      </w:pPr>
      <w:r w:rsidRPr="008018E2">
        <w:rPr>
          <w:rStyle w:val="OhneA"/>
        </w:rPr>
        <w:t xml:space="preserve">Dies gilt auch für </w:t>
      </w:r>
      <w:r w:rsidR="004A27EF" w:rsidRPr="008018E2">
        <w:rPr>
          <w:rStyle w:val="OhneA"/>
        </w:rPr>
        <w:t xml:space="preserve">die Stadt </w:t>
      </w:r>
      <w:r w:rsidRPr="008018E2">
        <w:rPr>
          <w:rStyle w:val="OhneA"/>
        </w:rPr>
        <w:t>Potsdam</w:t>
      </w:r>
      <w:r w:rsidR="004A27EF" w:rsidRPr="008018E2">
        <w:rPr>
          <w:rStyle w:val="OhneA"/>
        </w:rPr>
        <w:t>, die</w:t>
      </w:r>
      <w:r w:rsidR="00E74E4D" w:rsidRPr="008018E2">
        <w:rPr>
          <w:rStyle w:val="OhneA"/>
        </w:rPr>
        <w:t xml:space="preserve"> </w:t>
      </w:r>
      <w:r w:rsidR="00207F80" w:rsidRPr="008018E2">
        <w:rPr>
          <w:rStyle w:val="OhneA"/>
        </w:rPr>
        <w:t xml:space="preserve">Ende </w:t>
      </w:r>
      <w:r w:rsidR="004A27EF" w:rsidRPr="008018E2">
        <w:rPr>
          <w:rStyle w:val="OhneA"/>
        </w:rPr>
        <w:t xml:space="preserve">Dezember des vergangenen </w:t>
      </w:r>
      <w:r w:rsidR="00207F80" w:rsidRPr="008018E2">
        <w:rPr>
          <w:rStyle w:val="OhneA"/>
        </w:rPr>
        <w:t>Jahres</w:t>
      </w:r>
      <w:r w:rsidR="00BD58AF">
        <w:rPr>
          <w:rStyle w:val="OhneA"/>
        </w:rPr>
        <w:t xml:space="preserve"> von </w:t>
      </w:r>
      <w:r w:rsidR="00BD58AF" w:rsidRPr="00BD58AF">
        <w:rPr>
          <w:rStyle w:val="OhneA"/>
        </w:rPr>
        <w:t xml:space="preserve">Sicherheitsbehörden </w:t>
      </w:r>
      <w:r w:rsidR="00BD58AF">
        <w:rPr>
          <w:rStyle w:val="OhneA"/>
        </w:rPr>
        <w:t>darüber informiert wurde</w:t>
      </w:r>
      <w:r w:rsidR="00BD58AF" w:rsidRPr="00BD58AF">
        <w:rPr>
          <w:rStyle w:val="OhneA"/>
        </w:rPr>
        <w:t xml:space="preserve">, </w:t>
      </w:r>
      <w:r w:rsidR="00BD58AF">
        <w:rPr>
          <w:rStyle w:val="OhneA"/>
        </w:rPr>
        <w:t xml:space="preserve">dass </w:t>
      </w:r>
      <w:r w:rsidR="0031435F">
        <w:rPr>
          <w:rStyle w:val="OhneA"/>
        </w:rPr>
        <w:t xml:space="preserve">sie </w:t>
      </w:r>
      <w:r w:rsidR="00BD58AF" w:rsidRPr="00BD58AF">
        <w:rPr>
          <w:rStyle w:val="OhneA"/>
        </w:rPr>
        <w:t>in einem international agierenden Hackernetzwerk als ein sogenanntes High Value Target markiert worden</w:t>
      </w:r>
      <w:r w:rsidR="00BD58AF">
        <w:rPr>
          <w:rStyle w:val="OhneA"/>
        </w:rPr>
        <w:t xml:space="preserve"> ist</w:t>
      </w:r>
      <w:r w:rsidR="00BD58AF" w:rsidRPr="00BD58AF">
        <w:rPr>
          <w:rStyle w:val="OhneA"/>
        </w:rPr>
        <w:t>. Daraufhin entschied der Oberbürgermeister</w:t>
      </w:r>
      <w:r w:rsidR="00D15BAC">
        <w:rPr>
          <w:rStyle w:val="OhneA"/>
        </w:rPr>
        <w:t>,</w:t>
      </w:r>
      <w:bookmarkStart w:id="0" w:name="_GoBack"/>
      <w:bookmarkEnd w:id="0"/>
      <w:r w:rsidR="00BD58AF" w:rsidRPr="00BD58AF">
        <w:rPr>
          <w:rStyle w:val="OhneA"/>
        </w:rPr>
        <w:t xml:space="preserve"> die Landeshauptstadt proaktiv zum Schutz der Daten der</w:t>
      </w:r>
      <w:r w:rsidR="0031435F">
        <w:rPr>
          <w:rStyle w:val="OhneA"/>
        </w:rPr>
        <w:t xml:space="preserve"> </w:t>
      </w:r>
      <w:r w:rsidR="00BD58AF" w:rsidRPr="00BD58AF">
        <w:rPr>
          <w:rStyle w:val="OhneA"/>
        </w:rPr>
        <w:t xml:space="preserve">Bürger sowie der ansässigen Wirtschaftsbetriebe vom Netz zu trennen. Für das IT-Team der </w:t>
      </w:r>
      <w:r w:rsidR="00BD58AF">
        <w:rPr>
          <w:rStyle w:val="OhneA"/>
        </w:rPr>
        <w:t>S</w:t>
      </w:r>
      <w:r w:rsidR="00BD58AF" w:rsidRPr="00BD58AF">
        <w:rPr>
          <w:rStyle w:val="OhneA"/>
        </w:rPr>
        <w:t>tadt bedeutete d</w:t>
      </w:r>
      <w:r w:rsidR="0031435F">
        <w:rPr>
          <w:rStyle w:val="OhneA"/>
        </w:rPr>
        <w:t>ie</w:t>
      </w:r>
      <w:r w:rsidR="00BD58AF" w:rsidRPr="00BD58AF">
        <w:rPr>
          <w:rStyle w:val="OhneA"/>
        </w:rPr>
        <w:t>s drei Monate Krisenmanagement.</w:t>
      </w:r>
      <w:r w:rsidR="0031435F">
        <w:rPr>
          <w:rStyle w:val="OhneA"/>
        </w:rPr>
        <w:t xml:space="preserve"> </w:t>
      </w:r>
      <w:r w:rsidR="008018E2">
        <w:rPr>
          <w:rStyle w:val="OhneA"/>
        </w:rPr>
        <w:t>I</w:t>
      </w:r>
      <w:r w:rsidR="008018E2" w:rsidRPr="008018E2">
        <w:rPr>
          <w:rStyle w:val="OhneA"/>
        </w:rPr>
        <w:t>m Rahmen der protekt 2023</w:t>
      </w:r>
      <w:r w:rsidR="008018E2">
        <w:rPr>
          <w:rStyle w:val="OhneA"/>
        </w:rPr>
        <w:t xml:space="preserve"> </w:t>
      </w:r>
      <w:r w:rsidR="008018E2" w:rsidRPr="008018E2">
        <w:rPr>
          <w:rStyle w:val="OhneA"/>
        </w:rPr>
        <w:t>hält Melitta Kühnlein</w:t>
      </w:r>
      <w:r w:rsidR="00322B6E">
        <w:rPr>
          <w:rStyle w:val="OhneA"/>
        </w:rPr>
        <w:t xml:space="preserve">, </w:t>
      </w:r>
      <w:r w:rsidR="00322B6E" w:rsidRPr="00322B6E">
        <w:rPr>
          <w:rStyle w:val="OhneA"/>
        </w:rPr>
        <w:t>Leiterin des Bereichs IT-Strategie und -Gesamtsteuerung</w:t>
      </w:r>
      <w:r w:rsidR="008018E2" w:rsidRPr="008018E2">
        <w:rPr>
          <w:rStyle w:val="OhneA"/>
        </w:rPr>
        <w:t xml:space="preserve"> der </w:t>
      </w:r>
      <w:r w:rsidR="00322B6E">
        <w:rPr>
          <w:rStyle w:val="OhneA"/>
        </w:rPr>
        <w:t>Landeshaupts</w:t>
      </w:r>
      <w:r w:rsidR="008018E2" w:rsidRPr="008018E2">
        <w:rPr>
          <w:rStyle w:val="OhneA"/>
        </w:rPr>
        <w:t>tadt Potsdam</w:t>
      </w:r>
      <w:r w:rsidR="00BD58AF">
        <w:rPr>
          <w:rStyle w:val="OhneA"/>
        </w:rPr>
        <w:t>,</w:t>
      </w:r>
      <w:r w:rsidR="008018E2" w:rsidRPr="008018E2">
        <w:rPr>
          <w:rStyle w:val="OhneA"/>
        </w:rPr>
        <w:t xml:space="preserve"> </w:t>
      </w:r>
      <w:r w:rsidR="009C6294">
        <w:rPr>
          <w:rStyle w:val="OhneA"/>
        </w:rPr>
        <w:t xml:space="preserve">deshalb </w:t>
      </w:r>
      <w:r w:rsidR="008018E2" w:rsidRPr="008018E2">
        <w:rPr>
          <w:rStyle w:val="OhneA"/>
        </w:rPr>
        <w:t xml:space="preserve">den </w:t>
      </w:r>
      <w:r w:rsidR="00A201D0" w:rsidRPr="008018E2">
        <w:rPr>
          <w:rStyle w:val="OhneA"/>
        </w:rPr>
        <w:t>Vortrag „</w:t>
      </w:r>
      <w:r w:rsidR="00322B6E" w:rsidRPr="00322B6E">
        <w:rPr>
          <w:rStyle w:val="OhneA"/>
        </w:rPr>
        <w:t>In jeder Krise steckt eine Chance. Der IT-Sicherheitsvorfall in der Landeshauptstadt Potsdam – ein Tatsachenbericht</w:t>
      </w:r>
      <w:r w:rsidR="00A201D0" w:rsidRPr="008018E2">
        <w:rPr>
          <w:rStyle w:val="OhneA"/>
        </w:rPr>
        <w:t>“.</w:t>
      </w:r>
      <w:r w:rsidR="00A201D0">
        <w:rPr>
          <w:rStyle w:val="OhneA"/>
        </w:rPr>
        <w:t xml:space="preserve"> </w:t>
      </w:r>
    </w:p>
    <w:p w14:paraId="7C1824BD" w14:textId="77777777" w:rsidR="00A06181" w:rsidRDefault="00A06181">
      <w:pPr>
        <w:pStyle w:val="TextA"/>
        <w:suppressAutoHyphens/>
        <w:spacing w:line="280" w:lineRule="atLeast"/>
        <w:jc w:val="both"/>
      </w:pPr>
    </w:p>
    <w:p w14:paraId="45466BA8" w14:textId="702D8D5D" w:rsidR="00A06181" w:rsidRDefault="00A201D0">
      <w:pPr>
        <w:pStyle w:val="TextA"/>
        <w:suppressAutoHyphens/>
        <w:spacing w:line="280" w:lineRule="atLeast"/>
        <w:jc w:val="both"/>
        <w:rPr>
          <w:b/>
          <w:bCs/>
        </w:rPr>
      </w:pPr>
      <w:r>
        <w:rPr>
          <w:b/>
          <w:bCs/>
        </w:rPr>
        <w:t xml:space="preserve">Handlungsfähigkeit für Kommunen sichern </w:t>
      </w:r>
    </w:p>
    <w:p w14:paraId="399CF5C1" w14:textId="77777777" w:rsidR="00A06181" w:rsidRDefault="00A06181">
      <w:pPr>
        <w:pStyle w:val="TextA"/>
        <w:suppressAutoHyphens/>
        <w:spacing w:line="280" w:lineRule="atLeast"/>
        <w:jc w:val="both"/>
      </w:pPr>
    </w:p>
    <w:p w14:paraId="558CD244" w14:textId="4708578F" w:rsidR="00A06181" w:rsidRDefault="00D8302F">
      <w:pPr>
        <w:pStyle w:val="TextA"/>
        <w:suppressAutoHyphens/>
        <w:spacing w:line="280" w:lineRule="atLeast"/>
        <w:jc w:val="both"/>
      </w:pPr>
      <w:r>
        <w:rPr>
          <w:rStyle w:val="OhneA"/>
        </w:rPr>
        <w:t xml:space="preserve">Die </w:t>
      </w:r>
      <w:r w:rsidR="000570CB">
        <w:rPr>
          <w:rStyle w:val="OhneA"/>
        </w:rPr>
        <w:t>Konferenzt</w:t>
      </w:r>
      <w:r>
        <w:rPr>
          <w:rStyle w:val="OhneA"/>
        </w:rPr>
        <w:t xml:space="preserve">eilnehmer können </w:t>
      </w:r>
      <w:r w:rsidR="000570CB">
        <w:rPr>
          <w:rStyle w:val="OhneA"/>
        </w:rPr>
        <w:t xml:space="preserve">auch </w:t>
      </w:r>
      <w:r>
        <w:rPr>
          <w:rStyle w:val="OhneA"/>
        </w:rPr>
        <w:t xml:space="preserve">auf den Vortrag „Handlungsfähige Kommunen – elementare Voraussetzungen für mehr Sicherheit“ von </w:t>
      </w:r>
      <w:r w:rsidR="00A201D0">
        <w:rPr>
          <w:rStyle w:val="OhneA"/>
        </w:rPr>
        <w:t>Bernward Küper</w:t>
      </w:r>
      <w:r w:rsidR="00B55648">
        <w:rPr>
          <w:rStyle w:val="OhneA"/>
        </w:rPr>
        <w:t xml:space="preserve">, </w:t>
      </w:r>
      <w:r w:rsidR="00A201D0">
        <w:rPr>
          <w:rStyle w:val="OhneA"/>
        </w:rPr>
        <w:t>Vizepräsident des Deutschen Städte- und Gemeindebund</w:t>
      </w:r>
      <w:r w:rsidR="00620090">
        <w:rPr>
          <w:rStyle w:val="OhneA"/>
        </w:rPr>
        <w:t>es</w:t>
      </w:r>
      <w:r w:rsidR="00A201D0">
        <w:rPr>
          <w:rStyle w:val="OhneA"/>
        </w:rPr>
        <w:t xml:space="preserve"> e.V. (DStGB) </w:t>
      </w:r>
      <w:r w:rsidR="000570CB">
        <w:rPr>
          <w:rStyle w:val="OhneA"/>
        </w:rPr>
        <w:t>sowie</w:t>
      </w:r>
      <w:r w:rsidR="00A201D0">
        <w:rPr>
          <w:rStyle w:val="OhneA"/>
        </w:rPr>
        <w:t xml:space="preserve"> Landesgeschäftsführer Städte- und Gemeindebund Sachsen-Anhalt</w:t>
      </w:r>
      <w:r w:rsidR="00B55648">
        <w:rPr>
          <w:rStyle w:val="OhneA"/>
        </w:rPr>
        <w:t xml:space="preserve">, </w:t>
      </w:r>
      <w:r w:rsidR="000570CB">
        <w:rPr>
          <w:rStyle w:val="OhneA"/>
        </w:rPr>
        <w:t>gespannt sein</w:t>
      </w:r>
      <w:r w:rsidR="00B55648">
        <w:rPr>
          <w:rStyle w:val="OhneA"/>
        </w:rPr>
        <w:t>. D</w:t>
      </w:r>
      <w:r w:rsidR="00A201D0">
        <w:rPr>
          <w:rStyle w:val="OhneA"/>
        </w:rPr>
        <w:t xml:space="preserve">ie </w:t>
      </w:r>
      <w:r w:rsidR="00B55648">
        <w:rPr>
          <w:rStyle w:val="OhneA"/>
        </w:rPr>
        <w:t xml:space="preserve">vielen </w:t>
      </w:r>
      <w:r w:rsidR="00A201D0">
        <w:rPr>
          <w:rStyle w:val="OhneA"/>
        </w:rPr>
        <w:t xml:space="preserve">Krisen der </w:t>
      </w:r>
      <w:r w:rsidR="000570CB">
        <w:rPr>
          <w:rStyle w:val="OhneA"/>
        </w:rPr>
        <w:t>vergangen</w:t>
      </w:r>
      <w:r w:rsidR="00A201D0">
        <w:rPr>
          <w:rStyle w:val="OhneA"/>
        </w:rPr>
        <w:t>en Jahre haben</w:t>
      </w:r>
      <w:r w:rsidR="00B55648">
        <w:rPr>
          <w:rStyle w:val="OhneA"/>
        </w:rPr>
        <w:t xml:space="preserve"> gezeigt</w:t>
      </w:r>
      <w:r w:rsidR="00A201D0">
        <w:rPr>
          <w:rStyle w:val="OhneA"/>
        </w:rPr>
        <w:t xml:space="preserve">, dass unsere Volkswirtschaft </w:t>
      </w:r>
      <w:r w:rsidR="00A201D0">
        <w:rPr>
          <w:rStyle w:val="OhneA"/>
        </w:rPr>
        <w:lastRenderedPageBreak/>
        <w:t xml:space="preserve">angreifbar ist. </w:t>
      </w:r>
      <w:r w:rsidR="000570CB">
        <w:rPr>
          <w:rStyle w:val="OhneA"/>
        </w:rPr>
        <w:t xml:space="preserve">Vor allem </w:t>
      </w:r>
      <w:r w:rsidR="00B55648">
        <w:t xml:space="preserve">die wichtigen Infrastrukturen geraten, so </w:t>
      </w:r>
      <w:r w:rsidR="00B55648">
        <w:rPr>
          <w:rStyle w:val="OhneA"/>
        </w:rPr>
        <w:t>Bernward Küper,</w:t>
      </w:r>
      <w:r w:rsidR="00B55648">
        <w:t xml:space="preserve"> zunehmend ins Visier von Angreifern unterschiedlicher Herkunft. D</w:t>
      </w:r>
      <w:r w:rsidR="000570CB">
        <w:t>eswegen</w:t>
      </w:r>
      <w:r w:rsidR="00B55648">
        <w:t xml:space="preserve"> sei es umso wichtiger, die begrenzten personellen und finanziellen Ressourcen effizient einzusetzen. </w:t>
      </w:r>
      <w:r w:rsidR="000570CB">
        <w:t xml:space="preserve">So </w:t>
      </w:r>
      <w:r w:rsidR="00B74293">
        <w:t xml:space="preserve">spricht </w:t>
      </w:r>
      <w:r w:rsidR="000570CB">
        <w:t xml:space="preserve">er </w:t>
      </w:r>
      <w:r w:rsidR="00B55648">
        <w:t xml:space="preserve">sich für </w:t>
      </w:r>
      <w:r w:rsidR="00A201D0">
        <w:rPr>
          <w:rStyle w:val="OhneA"/>
        </w:rPr>
        <w:t xml:space="preserve">eine engere Zusammenarbeit zwischen Bund, Ländern, Kommunen </w:t>
      </w:r>
      <w:r w:rsidR="006F2BC6">
        <w:rPr>
          <w:rStyle w:val="OhneA"/>
        </w:rPr>
        <w:t>und</w:t>
      </w:r>
      <w:r w:rsidR="00B55648">
        <w:rPr>
          <w:rStyle w:val="OhneA"/>
        </w:rPr>
        <w:t xml:space="preserve"> </w:t>
      </w:r>
      <w:r w:rsidR="00A201D0">
        <w:rPr>
          <w:rStyle w:val="OhneA"/>
        </w:rPr>
        <w:t>der Privatwirtschaft</w:t>
      </w:r>
      <w:r w:rsidR="00B55648">
        <w:rPr>
          <w:rStyle w:val="OhneA"/>
        </w:rPr>
        <w:t xml:space="preserve"> aus, u</w:t>
      </w:r>
      <w:r w:rsidR="00B55648" w:rsidRPr="00B55648">
        <w:rPr>
          <w:rStyle w:val="OhneA"/>
        </w:rPr>
        <w:t xml:space="preserve">m </w:t>
      </w:r>
      <w:r w:rsidR="00B74293">
        <w:rPr>
          <w:rStyle w:val="OhneA"/>
        </w:rPr>
        <w:t xml:space="preserve">gemeinsam </w:t>
      </w:r>
      <w:r w:rsidR="00B55648" w:rsidRPr="00B55648">
        <w:rPr>
          <w:rStyle w:val="OhneA"/>
        </w:rPr>
        <w:t xml:space="preserve">den wachsenden Bedrohungen im Bereich der kritischen Infrastrukturen </w:t>
      </w:r>
      <w:r w:rsidR="006F2BC6">
        <w:rPr>
          <w:rStyle w:val="OhneA"/>
        </w:rPr>
        <w:t xml:space="preserve">zu </w:t>
      </w:r>
      <w:r w:rsidR="00B55648" w:rsidRPr="00B55648">
        <w:rPr>
          <w:rStyle w:val="OhneA"/>
        </w:rPr>
        <w:t>begegnen</w:t>
      </w:r>
      <w:r w:rsidR="00A201D0">
        <w:rPr>
          <w:rStyle w:val="OhneA"/>
        </w:rPr>
        <w:t>.</w:t>
      </w:r>
    </w:p>
    <w:p w14:paraId="166B5CCA" w14:textId="77777777" w:rsidR="00A06181" w:rsidRDefault="00A06181">
      <w:pPr>
        <w:pStyle w:val="TextA"/>
        <w:suppressAutoHyphens/>
        <w:spacing w:line="280" w:lineRule="atLeast"/>
        <w:jc w:val="both"/>
      </w:pPr>
    </w:p>
    <w:p w14:paraId="2FD35BF2" w14:textId="7D464434" w:rsidR="00A06181" w:rsidRDefault="00A201D0">
      <w:pPr>
        <w:pStyle w:val="TextA"/>
        <w:suppressAutoHyphens/>
        <w:spacing w:line="280" w:lineRule="atLeast"/>
        <w:jc w:val="both"/>
      </w:pPr>
      <w:r>
        <w:rPr>
          <w:rStyle w:val="OhneA"/>
        </w:rPr>
        <w:t>Aus diesem Grund begrüßt er auch die Zusammenarbeit des DStGB mit der Leipziger Messe</w:t>
      </w:r>
      <w:r w:rsidR="001603AD">
        <w:rPr>
          <w:rStyle w:val="OhneA"/>
        </w:rPr>
        <w:t>:</w:t>
      </w:r>
      <w:r>
        <w:rPr>
          <w:rStyle w:val="OhneA"/>
        </w:rPr>
        <w:t xml:space="preserve"> „In einer zunehmend digitalisierten Welt ist es auch für Landkreise, Städte und Gemeinden unabdingbar, sich beim Thema Cybersicherheit zu vernetzen und auszutauschen. Die protekt bietet hierfür einen guten Rahmen, um die neuesten Trends und Entwicklungen in den Fokus zu nehmen. Wichtig ist besonders für Kommunen Partner zu finden, die bei den Themen Kritische Infrastrukturen und Cybersicherheit mit Know-how unterstützen können. Denn besonders Cybersicherheit muss gemeinsam gedacht werden. Umso mehr freue ich mich, dass für die Kommunen im Rahmen des diesjährigen Austauschs ein zusätzlicher Raum geschaffen wird“, s</w:t>
      </w:r>
      <w:r w:rsidR="00512C84">
        <w:rPr>
          <w:rStyle w:val="OhneA"/>
        </w:rPr>
        <w:t>agt</w:t>
      </w:r>
      <w:r>
        <w:rPr>
          <w:rStyle w:val="OhneA"/>
        </w:rPr>
        <w:t xml:space="preserve"> </w:t>
      </w:r>
      <w:r w:rsidR="00512C84">
        <w:rPr>
          <w:rStyle w:val="OhneA"/>
        </w:rPr>
        <w:t xml:space="preserve">Bernward </w:t>
      </w:r>
      <w:r>
        <w:rPr>
          <w:rStyle w:val="OhneA"/>
        </w:rPr>
        <w:t xml:space="preserve">Küper. </w:t>
      </w:r>
    </w:p>
    <w:p w14:paraId="5A7B0CFB" w14:textId="77777777" w:rsidR="00A06181" w:rsidRDefault="00A06181">
      <w:pPr>
        <w:pStyle w:val="TextA"/>
        <w:suppressAutoHyphens/>
        <w:spacing w:line="280" w:lineRule="atLeast"/>
        <w:jc w:val="both"/>
      </w:pPr>
    </w:p>
    <w:p w14:paraId="3DADF09F" w14:textId="77777777" w:rsidR="00A06181" w:rsidRDefault="00A201D0">
      <w:pPr>
        <w:pStyle w:val="TextA"/>
        <w:suppressAutoHyphens/>
        <w:spacing w:line="280" w:lineRule="atLeast"/>
        <w:jc w:val="both"/>
        <w:rPr>
          <w:b/>
          <w:bCs/>
        </w:rPr>
      </w:pPr>
      <w:r>
        <w:rPr>
          <w:b/>
          <w:bCs/>
        </w:rPr>
        <w:t>Wissenstransfer beim Round Table</w:t>
      </w:r>
    </w:p>
    <w:p w14:paraId="54F4CBC4" w14:textId="77777777" w:rsidR="00A06181" w:rsidRDefault="00A06181">
      <w:pPr>
        <w:pStyle w:val="TextA"/>
        <w:suppressAutoHyphens/>
        <w:spacing w:line="280" w:lineRule="atLeast"/>
        <w:jc w:val="both"/>
      </w:pPr>
    </w:p>
    <w:p w14:paraId="5C23EDDB" w14:textId="6E28FB4F" w:rsidR="009005D1" w:rsidRDefault="00A201D0">
      <w:pPr>
        <w:pStyle w:val="TextA"/>
        <w:suppressAutoHyphens/>
        <w:spacing w:line="280" w:lineRule="atLeast"/>
        <w:jc w:val="both"/>
      </w:pPr>
      <w:r w:rsidRPr="001603AD">
        <w:rPr>
          <w:rStyle w:val="OhneA"/>
        </w:rPr>
        <w:t>Dr. Hans-Walter Borries</w:t>
      </w:r>
      <w:r w:rsidR="009005D1">
        <w:rPr>
          <w:rStyle w:val="OhneA"/>
        </w:rPr>
        <w:t xml:space="preserve">, </w:t>
      </w:r>
      <w:r w:rsidR="001603AD">
        <w:rPr>
          <w:rStyle w:val="OhneA"/>
        </w:rPr>
        <w:t>S</w:t>
      </w:r>
      <w:r w:rsidRPr="001603AD">
        <w:rPr>
          <w:rStyle w:val="OhneA"/>
        </w:rPr>
        <w:t>tellvertretende</w:t>
      </w:r>
      <w:r w:rsidR="009005D1">
        <w:rPr>
          <w:rStyle w:val="OhneA"/>
        </w:rPr>
        <w:t>r</w:t>
      </w:r>
      <w:r w:rsidRPr="001603AD">
        <w:rPr>
          <w:rStyle w:val="OhneA"/>
        </w:rPr>
        <w:t xml:space="preserve"> Vorsitzende</w:t>
      </w:r>
      <w:r w:rsidR="009005D1">
        <w:rPr>
          <w:rStyle w:val="OhneA"/>
        </w:rPr>
        <w:t>r</w:t>
      </w:r>
      <w:r w:rsidRPr="001603AD">
        <w:rPr>
          <w:rStyle w:val="OhneA"/>
        </w:rPr>
        <w:t xml:space="preserve"> </w:t>
      </w:r>
      <w:r w:rsidR="001603AD">
        <w:rPr>
          <w:rStyle w:val="OhneA"/>
        </w:rPr>
        <w:t xml:space="preserve">des </w:t>
      </w:r>
      <w:r w:rsidRPr="001603AD">
        <w:rPr>
          <w:rStyle w:val="OhneA"/>
        </w:rPr>
        <w:t>Bundesverband</w:t>
      </w:r>
      <w:r w:rsidR="001603AD">
        <w:rPr>
          <w:rStyle w:val="OhneA"/>
        </w:rPr>
        <w:t>es</w:t>
      </w:r>
      <w:r w:rsidRPr="001603AD">
        <w:rPr>
          <w:rStyle w:val="OhneA"/>
        </w:rPr>
        <w:t xml:space="preserve"> für den Schutz Kritischer Infrastrukturen e.V. (BSKI)</w:t>
      </w:r>
      <w:r w:rsidR="009005D1">
        <w:rPr>
          <w:rStyle w:val="OhneA"/>
        </w:rPr>
        <w:t xml:space="preserve">, lädt am zweiten </w:t>
      </w:r>
      <w:r w:rsidR="00805EEE">
        <w:rPr>
          <w:rStyle w:val="OhneA"/>
        </w:rPr>
        <w:t>Konferenzt</w:t>
      </w:r>
      <w:r w:rsidR="009005D1">
        <w:rPr>
          <w:rStyle w:val="OhneA"/>
        </w:rPr>
        <w:t xml:space="preserve">ag zu einem Round Table </w:t>
      </w:r>
      <w:r w:rsidR="00614E25">
        <w:rPr>
          <w:rStyle w:val="OhneA"/>
        </w:rPr>
        <w:t xml:space="preserve">ein, bei dem </w:t>
      </w:r>
      <w:r w:rsidR="00614E25" w:rsidRPr="00614E25">
        <w:rPr>
          <w:rStyle w:val="OhneA"/>
        </w:rPr>
        <w:t>Vertreter aus kommunalen Verwaltungen</w:t>
      </w:r>
      <w:r w:rsidR="00134952">
        <w:rPr>
          <w:rStyle w:val="OhneA"/>
        </w:rPr>
        <w:t xml:space="preserve"> und BOS-Organisationen</w:t>
      </w:r>
      <w:r w:rsidR="00614E25" w:rsidRPr="00614E25">
        <w:rPr>
          <w:rStyle w:val="OhneA"/>
        </w:rPr>
        <w:t xml:space="preserve"> ihre ersten Erfahrungen und noch offene Arbeitspunkte zu „KRITIS-Umsetzung in kommunalen Verwaltungen </w:t>
      </w:r>
      <w:r w:rsidR="00C32139">
        <w:rPr>
          <w:rStyle w:val="OhneA"/>
        </w:rPr>
        <w:t>sowie</w:t>
      </w:r>
      <w:r w:rsidR="00614E25" w:rsidRPr="00614E25">
        <w:rPr>
          <w:rStyle w:val="OhneA"/>
        </w:rPr>
        <w:t xml:space="preserve"> BOS-Organisationen“ vor</w:t>
      </w:r>
      <w:r w:rsidR="00614E25">
        <w:rPr>
          <w:rStyle w:val="OhneA"/>
        </w:rPr>
        <w:t>stellen</w:t>
      </w:r>
      <w:r w:rsidR="00614E25" w:rsidRPr="00614E25">
        <w:rPr>
          <w:rStyle w:val="OhneA"/>
        </w:rPr>
        <w:t>.</w:t>
      </w:r>
      <w:r w:rsidR="00C32139">
        <w:rPr>
          <w:rStyle w:val="OhneA"/>
        </w:rPr>
        <w:t xml:space="preserve"> Seit</w:t>
      </w:r>
      <w:r w:rsidR="00805EEE">
        <w:rPr>
          <w:rStyle w:val="OhneA"/>
        </w:rPr>
        <w:t xml:space="preserve"> </w:t>
      </w:r>
      <w:r w:rsidR="00C32139">
        <w:rPr>
          <w:rStyle w:val="OhneA"/>
        </w:rPr>
        <w:t xml:space="preserve">Sommer </w:t>
      </w:r>
      <w:r w:rsidR="000570CB">
        <w:rPr>
          <w:rStyle w:val="OhneA"/>
        </w:rPr>
        <w:t xml:space="preserve">2022 </w:t>
      </w:r>
      <w:r w:rsidR="00C32139">
        <w:rPr>
          <w:rStyle w:val="OhneA"/>
        </w:rPr>
        <w:t xml:space="preserve">wurden verstärkt </w:t>
      </w:r>
      <w:r w:rsidR="00C32139" w:rsidRPr="00C32139">
        <w:rPr>
          <w:rStyle w:val="OhneA"/>
        </w:rPr>
        <w:t>erste KRITIS-Konzepte für einen möglichen Strommangel (</w:t>
      </w:r>
      <w:r w:rsidR="00C32139">
        <w:rPr>
          <w:rStyle w:val="OhneA"/>
        </w:rPr>
        <w:t>„</w:t>
      </w:r>
      <w:r w:rsidR="00C32139" w:rsidRPr="00C32139">
        <w:rPr>
          <w:rStyle w:val="OhneA"/>
        </w:rPr>
        <w:t>Blackout-Gefahr</w:t>
      </w:r>
      <w:r w:rsidR="00C32139">
        <w:rPr>
          <w:rStyle w:val="OhneA"/>
        </w:rPr>
        <w:t>“</w:t>
      </w:r>
      <w:r w:rsidR="00C32139" w:rsidRPr="00C32139">
        <w:rPr>
          <w:rStyle w:val="OhneA"/>
        </w:rPr>
        <w:t xml:space="preserve">) und </w:t>
      </w:r>
      <w:r w:rsidR="00805EEE">
        <w:rPr>
          <w:rStyle w:val="OhneA"/>
        </w:rPr>
        <w:t xml:space="preserve">einen </w:t>
      </w:r>
      <w:r w:rsidR="00C32139" w:rsidRPr="00C32139">
        <w:rPr>
          <w:rStyle w:val="OhneA"/>
        </w:rPr>
        <w:t xml:space="preserve">Gasmangel in kommunalen Verwaltungen </w:t>
      </w:r>
      <w:r w:rsidR="00C32139">
        <w:rPr>
          <w:rStyle w:val="OhneA"/>
        </w:rPr>
        <w:t xml:space="preserve">als auch </w:t>
      </w:r>
      <w:r w:rsidR="00C32139" w:rsidRPr="00C32139">
        <w:rPr>
          <w:rStyle w:val="OhneA"/>
        </w:rPr>
        <w:t>bei den BOS-Organisationen (</w:t>
      </w:r>
      <w:r w:rsidR="00C32139">
        <w:rPr>
          <w:rStyle w:val="OhneA"/>
        </w:rPr>
        <w:t>„</w:t>
      </w:r>
      <w:r w:rsidR="00C32139" w:rsidRPr="00C32139">
        <w:rPr>
          <w:rStyle w:val="OhneA"/>
        </w:rPr>
        <w:t>Blaulichtorganisationen</w:t>
      </w:r>
      <w:r w:rsidR="00C32139">
        <w:rPr>
          <w:rStyle w:val="OhneA"/>
        </w:rPr>
        <w:t>“</w:t>
      </w:r>
      <w:r w:rsidR="00C32139" w:rsidRPr="00C32139">
        <w:rPr>
          <w:rStyle w:val="OhneA"/>
        </w:rPr>
        <w:t xml:space="preserve">) ausgeführt und durch Ausbildungen </w:t>
      </w:r>
      <w:r w:rsidR="00A72E8C">
        <w:rPr>
          <w:rStyle w:val="OhneA"/>
        </w:rPr>
        <w:t>und</w:t>
      </w:r>
      <w:r w:rsidR="00C32139" w:rsidRPr="00C32139">
        <w:rPr>
          <w:rStyle w:val="OhneA"/>
        </w:rPr>
        <w:t xml:space="preserve"> Übungen auf ihre Praxistauglichkeit hin überprüft.</w:t>
      </w:r>
      <w:r w:rsidR="00A72E8C">
        <w:rPr>
          <w:rStyle w:val="OhneA"/>
        </w:rPr>
        <w:t xml:space="preserve"> Mit dem Round Table soll für die </w:t>
      </w:r>
      <w:r w:rsidR="000570CB">
        <w:rPr>
          <w:rStyle w:val="OhneA"/>
        </w:rPr>
        <w:t>T</w:t>
      </w:r>
      <w:r w:rsidR="00A72E8C">
        <w:rPr>
          <w:rStyle w:val="OhneA"/>
        </w:rPr>
        <w:t xml:space="preserve">eilnehmer </w:t>
      </w:r>
      <w:r w:rsidR="000570CB">
        <w:rPr>
          <w:rStyle w:val="OhneA"/>
        </w:rPr>
        <w:t xml:space="preserve">der </w:t>
      </w:r>
      <w:r w:rsidR="00805EEE">
        <w:rPr>
          <w:rStyle w:val="OhneA"/>
        </w:rPr>
        <w:t xml:space="preserve">diesjährigen </w:t>
      </w:r>
      <w:r w:rsidR="000570CB">
        <w:rPr>
          <w:rStyle w:val="OhneA"/>
        </w:rPr>
        <w:t xml:space="preserve">protekt </w:t>
      </w:r>
      <w:r w:rsidR="00A72E8C" w:rsidRPr="00A72E8C">
        <w:rPr>
          <w:rStyle w:val="OhneA"/>
        </w:rPr>
        <w:t>ein wichtiger Beitrag zum Umgang mit KRITIS-Fragestellungen und -konzepten geleistet werden</w:t>
      </w:r>
      <w:r w:rsidR="00A72E8C">
        <w:rPr>
          <w:rStyle w:val="OhneA"/>
        </w:rPr>
        <w:t xml:space="preserve">. </w:t>
      </w:r>
    </w:p>
    <w:p w14:paraId="2420CAD0" w14:textId="77777777" w:rsidR="00A06181" w:rsidRDefault="00A06181">
      <w:pPr>
        <w:pStyle w:val="TextA"/>
        <w:suppressAutoHyphens/>
        <w:spacing w:line="280" w:lineRule="atLeast"/>
        <w:jc w:val="both"/>
        <w:rPr>
          <w:b/>
          <w:bCs/>
          <w14:textOutline w14:w="12700" w14:cap="flat" w14:cmpd="sng" w14:algn="ctr">
            <w14:noFill/>
            <w14:prstDash w14:val="solid"/>
            <w14:miter w14:lim="400000"/>
          </w14:textOutline>
        </w:rPr>
      </w:pPr>
    </w:p>
    <w:p w14:paraId="19114F5A" w14:textId="77777777" w:rsidR="00A06181" w:rsidRDefault="00A201D0">
      <w:pPr>
        <w:pStyle w:val="TextA"/>
        <w:suppressAutoHyphens/>
        <w:spacing w:line="280" w:lineRule="atLeast"/>
        <w:jc w:val="both"/>
        <w:rPr>
          <w:rStyle w:val="Ohne"/>
          <w14:textOutline w14:w="12700" w14:cap="flat" w14:cmpd="sng" w14:algn="ctr">
            <w14:noFill/>
            <w14:prstDash w14:val="solid"/>
            <w14:miter w14:lim="400000"/>
          </w14:textOutline>
        </w:rPr>
      </w:pPr>
      <w:r>
        <w:rPr>
          <w14:textOutline w14:w="12700" w14:cap="flat" w14:cmpd="sng" w14:algn="ctr">
            <w14:noFill/>
            <w14:prstDash w14:val="solid"/>
            <w14:miter w14:lim="400000"/>
          </w14:textOutline>
        </w:rPr>
        <w:t xml:space="preserve">Tickets für die protekt sind </w:t>
      </w:r>
      <w:hyperlink r:id="rId7" w:history="1">
        <w:r>
          <w:rPr>
            <w:rStyle w:val="Hyperlink0"/>
          </w:rPr>
          <w:t>online erhältlich</w:t>
        </w:r>
      </w:hyperlink>
      <w:r>
        <w:rPr>
          <w:rStyle w:val="Ohne"/>
          <w14:textOutline w14:w="12700" w14:cap="flat" w14:cmpd="sng" w14:algn="ctr">
            <w14:noFill/>
            <w14:prstDash w14:val="solid"/>
            <w14:miter w14:lim="400000"/>
          </w14:textOutline>
        </w:rPr>
        <w:t xml:space="preserve">. Das aktuelle Konferenzprogramm steht </w:t>
      </w:r>
      <w:hyperlink r:id="rId8" w:history="1">
        <w:r>
          <w:rPr>
            <w:rStyle w:val="Hyperlink1"/>
          </w:rPr>
          <w:t>hier</w:t>
        </w:r>
      </w:hyperlink>
      <w:r>
        <w:rPr>
          <w:rStyle w:val="Ohne"/>
          <w14:textOutline w14:w="12700" w14:cap="flat" w14:cmpd="sng" w14:algn="ctr">
            <w14:noFill/>
            <w14:prstDash w14:val="solid"/>
            <w14:miter w14:lim="400000"/>
          </w14:textOutline>
        </w:rPr>
        <w:t xml:space="preserve"> zur Verfügung.</w:t>
      </w:r>
    </w:p>
    <w:p w14:paraId="30E37042" w14:textId="77777777" w:rsidR="00A201D0" w:rsidRDefault="00A201D0">
      <w:pPr>
        <w:pStyle w:val="TextA"/>
        <w:suppressAutoHyphens/>
        <w:spacing w:line="280" w:lineRule="atLeast"/>
        <w:jc w:val="both"/>
      </w:pPr>
    </w:p>
    <w:p w14:paraId="406400D8" w14:textId="77777777" w:rsidR="00A06181" w:rsidRDefault="00A201D0">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Style w:val="Ohne"/>
          <w:rFonts w:ascii="Arial" w:eastAsia="Arial" w:hAnsi="Arial" w:cs="Arial"/>
          <w:b/>
          <w:bCs/>
          <w:sz w:val="20"/>
          <w:szCs w:val="20"/>
        </w:rPr>
      </w:pPr>
      <w:r>
        <w:rPr>
          <w:rStyle w:val="Ohne"/>
          <w:rFonts w:ascii="Arial" w:hAnsi="Arial"/>
          <w:b/>
          <w:bCs/>
          <w:sz w:val="20"/>
          <w:szCs w:val="20"/>
        </w:rPr>
        <w:t xml:space="preserve">Über die protekt </w:t>
      </w:r>
    </w:p>
    <w:p w14:paraId="57812786" w14:textId="797C18FF" w:rsidR="00A06181" w:rsidRDefault="00A201D0">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Style w:val="Ohne"/>
          <w:rFonts w:ascii="Arial" w:eastAsia="Arial" w:hAnsi="Arial" w:cs="Arial"/>
          <w:b/>
          <w:bCs/>
          <w:sz w:val="20"/>
          <w:szCs w:val="20"/>
        </w:rPr>
      </w:pPr>
      <w:r>
        <w:rPr>
          <w:rStyle w:val="Ohne"/>
          <w:rFonts w:ascii="Arial" w:hAnsi="Arial"/>
          <w:sz w:val="20"/>
          <w:szCs w:val="20"/>
        </w:rPr>
        <w:t xml:space="preserve">Die protekt ist deutschlandweit die einzige Konferenz für den Schutz kritischer Infrastrukturen, die sich an alle KRITIS-Sektoren richtet und die physische Sicherheit sowie die Cyber- und Informationssicherheit gleichermaßen behandelt. Mit Vorträgen, Workshops und Best Practices thematisiert sie vielfältige Bedrohungsszenarien und Lösungsansätze rund um Krisenprävention und Krisenmanagement. Die protekt bietet KRITIS-Betreibern außerdem die Rahmenbedingungen, sich untereinander, mit der Sicherheitsindustrie, Vertretern des öffentlichen Sektors aus Bund, Ländern und Kommunen sowie aus Wissenschaft und Forschung zu vernetzen und Erfahrungen auszutauschen. Schirmherren sind das </w:t>
      </w:r>
      <w:r>
        <w:rPr>
          <w:rStyle w:val="Ohne"/>
          <w:rFonts w:ascii="Arial" w:hAnsi="Arial"/>
          <w:sz w:val="20"/>
          <w:szCs w:val="20"/>
        </w:rPr>
        <w:lastRenderedPageBreak/>
        <w:t xml:space="preserve">Bundesministerium des Innern und für Heimat und die Sächsische Staatskanzlei. Als ideelle Träger fungieren der Bundesverband </w:t>
      </w:r>
      <w:bookmarkStart w:id="1" w:name="_Hlk109043192"/>
      <w:r>
        <w:rPr>
          <w:rStyle w:val="Ohne"/>
          <w:rFonts w:ascii="Arial" w:hAnsi="Arial"/>
          <w:sz w:val="20"/>
          <w:szCs w:val="20"/>
        </w:rPr>
        <w:t>Allianz für Sicherheit in der Wirtschaft e. V. (ASW</w:t>
      </w:r>
      <w:bookmarkEnd w:id="1"/>
      <w:r>
        <w:rPr>
          <w:rStyle w:val="Ohne"/>
          <w:rFonts w:ascii="Arial" w:hAnsi="Arial"/>
          <w:sz w:val="20"/>
          <w:szCs w:val="20"/>
        </w:rPr>
        <w:t>), der Bundesverband für den Schutz kritischer Infrastrukturen e. V. (BSKI) und der Verband für Sicherheitstechnik e. V. (</w:t>
      </w:r>
      <w:proofErr w:type="spellStart"/>
      <w:r>
        <w:rPr>
          <w:rStyle w:val="Ohne"/>
          <w:rFonts w:ascii="Arial" w:hAnsi="Arial"/>
          <w:sz w:val="20"/>
          <w:szCs w:val="20"/>
        </w:rPr>
        <w:t>VfS</w:t>
      </w:r>
      <w:proofErr w:type="spellEnd"/>
      <w:r>
        <w:rPr>
          <w:rStyle w:val="Ohne"/>
          <w:rFonts w:ascii="Arial" w:hAnsi="Arial"/>
          <w:sz w:val="20"/>
          <w:szCs w:val="20"/>
        </w:rPr>
        <w:t>). Die protekt findet jährlich in der KONGRESSHALLE am Zoo Leipzig statt. Mit 300 Experten aus ganz Deutschland verzeichnete die protekt 2022 eine Rekordbeteiligung. Als Speaker beteiligten sich 45 Referenten in insgesamt 32 Konferenzbeiträgen und vier Workshops.</w:t>
      </w:r>
    </w:p>
    <w:p w14:paraId="10D61D58" w14:textId="77777777" w:rsidR="00A06181" w:rsidRDefault="00A06181">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Style w:val="Ohne"/>
          <w:rFonts w:ascii="Arial" w:eastAsia="Arial" w:hAnsi="Arial" w:cs="Arial"/>
          <w:b/>
          <w:bCs/>
          <w:sz w:val="20"/>
          <w:szCs w:val="20"/>
        </w:rPr>
      </w:pPr>
    </w:p>
    <w:p w14:paraId="01306E66" w14:textId="77777777" w:rsidR="00A06181" w:rsidRDefault="00A201D0">
      <w:pPr>
        <w:pStyle w:val="WW-VorformatierterText11"/>
        <w:spacing w:line="240" w:lineRule="auto"/>
        <w:rPr>
          <w:rStyle w:val="Ohne"/>
          <w:b/>
          <w:bCs/>
          <w:sz w:val="20"/>
          <w:szCs w:val="20"/>
        </w:rPr>
      </w:pPr>
      <w:bookmarkStart w:id="2" w:name="_Hlk108422811"/>
      <w:r>
        <w:rPr>
          <w:rStyle w:val="Ohne"/>
          <w:b/>
          <w:bCs/>
          <w:sz w:val="20"/>
          <w:szCs w:val="20"/>
        </w:rPr>
        <w:t>Über die Leipziger Messe</w:t>
      </w:r>
      <w:bookmarkEnd w:id="2"/>
    </w:p>
    <w:p w14:paraId="5B1E9D8A" w14:textId="7D2F343A" w:rsidR="00A06181" w:rsidRPr="00A201D0" w:rsidRDefault="00A201D0" w:rsidP="00A201D0">
      <w:pPr>
        <w:jc w:val="both"/>
        <w:rPr>
          <w:rStyle w:val="Ohne"/>
          <w:rFonts w:eastAsia="Courier New"/>
          <w:bCs/>
          <w:sz w:val="20"/>
        </w:rPr>
      </w:pPr>
      <w:r w:rsidRPr="005177A1">
        <w:rPr>
          <w:rFonts w:eastAsia="Courier New"/>
          <w:bCs/>
          <w:sz w:val="20"/>
        </w:rPr>
        <w:t>Die Leipziger Messe gehört zu den zehn führenden deutschen Messegesellschaften und den Top 50 weltweit. Sie führt Veranstaltungen in Leipzig und an verschiedenen Standorten im In- und Ausland durch. Mit den fünf Tochtergesellschaften, dem Congress Center Leipzig (CCL) und der KONGRESSHALLE am Zoo Leipzig bildet die Leipziger Messe als umfassender Dienstleister die gesamte Kette des Veranstaltungsgeschäfts ab. Dank dieses Angebots kürten Kunden und Besucher die Leipziger Messe 2023 – zum zehnten Mal in Folge – zum Service-Champion der Messebranche in Deutschlands größtem Service-Ranking. Der Messeplatz Leipzig umfasst eine Ausstellungsfläche von 111.900 m² und ein Freigelände von 70.000 m². Jährlich finden mehr als 270 Veranstaltungen – Messen, Ausstellungen und Kongresse – statt. Als erste deutsche Messegesellschaft wurde Leipzig nach Green Globe Standards zertifiziert. Ein Leitmotiv des unternehmerischen Handelns der Leipziger Messe ist die Nachhaltigkeit.</w:t>
      </w:r>
    </w:p>
    <w:p w14:paraId="408E9A90" w14:textId="77777777" w:rsidR="00A06181" w:rsidRDefault="00A06181">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Style w:val="Ohne"/>
          <w:rFonts w:ascii="Arial" w:eastAsia="Arial" w:hAnsi="Arial" w:cs="Arial"/>
          <w:b/>
          <w:bCs/>
          <w:sz w:val="20"/>
          <w:szCs w:val="20"/>
        </w:rPr>
      </w:pPr>
    </w:p>
    <w:p w14:paraId="39CC6193" w14:textId="77777777" w:rsidR="00A06181" w:rsidRDefault="00A201D0">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Style w:val="Ohne"/>
          <w:rFonts w:ascii="Arial" w:eastAsia="Arial" w:hAnsi="Arial" w:cs="Arial"/>
          <w:b/>
          <w:bCs/>
          <w:sz w:val="20"/>
          <w:szCs w:val="20"/>
        </w:rPr>
      </w:pPr>
      <w:r>
        <w:rPr>
          <w:rStyle w:val="Ohne"/>
          <w:rFonts w:ascii="Arial" w:hAnsi="Arial"/>
          <w:b/>
          <w:bCs/>
          <w:sz w:val="20"/>
          <w:szCs w:val="20"/>
        </w:rPr>
        <w:t>Ansprechpartner für die Presse:</w:t>
      </w:r>
    </w:p>
    <w:p w14:paraId="70C82761" w14:textId="77777777" w:rsidR="00A06181" w:rsidRDefault="00A201D0">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Style w:val="Ohne"/>
          <w:rFonts w:ascii="Arial" w:eastAsia="Arial" w:hAnsi="Arial" w:cs="Arial"/>
          <w:sz w:val="20"/>
          <w:szCs w:val="20"/>
        </w:rPr>
      </w:pPr>
      <w:r>
        <w:rPr>
          <w:rStyle w:val="Ohne"/>
          <w:rFonts w:ascii="Arial" w:hAnsi="Arial"/>
          <w:sz w:val="20"/>
          <w:szCs w:val="20"/>
        </w:rPr>
        <w:t>Christian Heinz, Pressesprecher protekt</w:t>
      </w:r>
    </w:p>
    <w:p w14:paraId="499BB26B" w14:textId="77777777" w:rsidR="00A06181" w:rsidRDefault="00A201D0">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Style w:val="Ohne"/>
          <w:rFonts w:ascii="Arial" w:eastAsia="Arial" w:hAnsi="Arial" w:cs="Arial"/>
          <w:sz w:val="20"/>
          <w:szCs w:val="20"/>
        </w:rPr>
      </w:pPr>
      <w:r>
        <w:rPr>
          <w:rStyle w:val="Ohne"/>
          <w:rFonts w:ascii="Arial" w:hAnsi="Arial"/>
          <w:sz w:val="20"/>
          <w:szCs w:val="20"/>
        </w:rPr>
        <w:t>Telefon: +49 (0)341 / 678 6514</w:t>
      </w:r>
    </w:p>
    <w:p w14:paraId="75188836" w14:textId="77777777" w:rsidR="00A06181" w:rsidRDefault="00A201D0">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Style w:val="Ohne"/>
          <w:rFonts w:ascii="Arial" w:eastAsia="Arial" w:hAnsi="Arial" w:cs="Arial"/>
          <w:sz w:val="20"/>
          <w:szCs w:val="20"/>
        </w:rPr>
      </w:pPr>
      <w:r>
        <w:rPr>
          <w:rStyle w:val="Ohne"/>
          <w:rFonts w:ascii="Arial" w:hAnsi="Arial"/>
          <w:sz w:val="20"/>
          <w:szCs w:val="20"/>
        </w:rPr>
        <w:t xml:space="preserve">E-Mail: c.heinz@leipziger-messe.de </w:t>
      </w:r>
    </w:p>
    <w:p w14:paraId="492E7B8C" w14:textId="77777777" w:rsidR="00A06181" w:rsidRDefault="00A06181">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Style w:val="Ohne"/>
          <w:rFonts w:ascii="Arial" w:eastAsia="Arial" w:hAnsi="Arial" w:cs="Arial"/>
          <w:b/>
          <w:bCs/>
          <w:sz w:val="20"/>
          <w:szCs w:val="20"/>
        </w:rPr>
      </w:pPr>
    </w:p>
    <w:p w14:paraId="1746947C" w14:textId="77777777" w:rsidR="00A06181" w:rsidRDefault="00A201D0">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rPr>
          <w:rStyle w:val="Ohne"/>
          <w:rFonts w:ascii="Arial" w:eastAsia="Arial" w:hAnsi="Arial" w:cs="Arial"/>
          <w:b/>
          <w:bCs/>
          <w:sz w:val="20"/>
          <w:szCs w:val="20"/>
        </w:rPr>
      </w:pPr>
      <w:r>
        <w:rPr>
          <w:rStyle w:val="Ohne"/>
          <w:rFonts w:ascii="Arial" w:hAnsi="Arial"/>
          <w:b/>
          <w:bCs/>
          <w:sz w:val="20"/>
          <w:szCs w:val="20"/>
        </w:rPr>
        <w:t>Weitere Informationen zur Veranstaltung im Internet:</w:t>
      </w:r>
    </w:p>
    <w:p w14:paraId="09BB1EBC" w14:textId="77777777" w:rsidR="00A06181" w:rsidRDefault="00A201D0">
      <w:pPr>
        <w:pStyle w:val="TextB"/>
        <w:tabs>
          <w:tab w:val="left" w:pos="708"/>
          <w:tab w:val="left" w:pos="1416"/>
          <w:tab w:val="left" w:pos="2124"/>
          <w:tab w:val="left" w:pos="2832"/>
          <w:tab w:val="left" w:pos="3540"/>
          <w:tab w:val="left" w:pos="4248"/>
          <w:tab w:val="left" w:pos="4956"/>
          <w:tab w:val="left" w:pos="5664"/>
          <w:tab w:val="left" w:pos="6372"/>
          <w:tab w:val="left" w:pos="7080"/>
          <w:tab w:val="left" w:pos="7714"/>
        </w:tabs>
        <w:jc w:val="both"/>
      </w:pPr>
      <w:r>
        <w:rPr>
          <w:rStyle w:val="Ohne"/>
          <w:rFonts w:ascii="Arial" w:hAnsi="Arial"/>
          <w:sz w:val="20"/>
          <w:szCs w:val="20"/>
          <w:lang w:val="it-IT"/>
        </w:rPr>
        <w:t>http://www.protekt.de</w:t>
      </w:r>
    </w:p>
    <w:sectPr w:rsidR="00A06181">
      <w:headerReference w:type="default" r:id="rId9"/>
      <w:headerReference w:type="first" r:id="rId10"/>
      <w:pgSz w:w="11900" w:h="16840"/>
      <w:pgMar w:top="2268" w:right="1985" w:bottom="22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A88AE4" w14:textId="77777777" w:rsidR="00112DAA" w:rsidRDefault="00A201D0">
      <w:r>
        <w:separator/>
      </w:r>
    </w:p>
  </w:endnote>
  <w:endnote w:type="continuationSeparator" w:id="0">
    <w:p w14:paraId="2D874CE3" w14:textId="77777777" w:rsidR="00112DAA" w:rsidRDefault="00A2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E7752" w14:textId="77777777" w:rsidR="00112DAA" w:rsidRDefault="00A201D0">
      <w:r>
        <w:separator/>
      </w:r>
    </w:p>
  </w:footnote>
  <w:footnote w:type="continuationSeparator" w:id="0">
    <w:p w14:paraId="787F7FF4" w14:textId="77777777" w:rsidR="00112DAA" w:rsidRDefault="00A20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1D1E2" w14:textId="77777777" w:rsidR="00A06181" w:rsidRDefault="00A201D0">
    <w:pPr>
      <w:pStyle w:val="Kopfzeile"/>
      <w:tabs>
        <w:tab w:val="clear" w:pos="9072"/>
        <w:tab w:val="right" w:pos="8194"/>
      </w:tabs>
    </w:pPr>
    <w:r>
      <w:rPr>
        <w:noProof/>
      </w:rPr>
      <mc:AlternateContent>
        <mc:Choice Requires="wps">
          <w:drawing>
            <wp:anchor distT="152400" distB="152400" distL="152400" distR="152400" simplePos="0" relativeHeight="251656704" behindDoc="1" locked="0" layoutInCell="1" allowOverlap="1" wp14:anchorId="170F530B" wp14:editId="41F180EC">
              <wp:simplePos x="0" y="0"/>
              <wp:positionH relativeFrom="page">
                <wp:posOffset>5941060</wp:posOffset>
              </wp:positionH>
              <wp:positionV relativeFrom="page">
                <wp:posOffset>608324</wp:posOffset>
              </wp:positionV>
              <wp:extent cx="1080135" cy="182880"/>
              <wp:effectExtent l="0" t="0" r="0" b="0"/>
              <wp:wrapNone/>
              <wp:docPr id="1073741825" name="officeArt object" descr="Text Box 6"/>
              <wp:cNvGraphicFramePr/>
              <a:graphic xmlns:a="http://schemas.openxmlformats.org/drawingml/2006/main">
                <a:graphicData uri="http://schemas.microsoft.com/office/word/2010/wordprocessingShape">
                  <wps:wsp>
                    <wps:cNvSpPr txBox="1"/>
                    <wps:spPr>
                      <a:xfrm>
                        <a:off x="0" y="0"/>
                        <a:ext cx="1080135" cy="182880"/>
                      </a:xfrm>
                      <a:prstGeom prst="rect">
                        <a:avLst/>
                      </a:prstGeom>
                      <a:solidFill>
                        <a:srgbClr val="FFFFFF"/>
                      </a:solidFill>
                      <a:ln w="12700" cap="flat">
                        <a:noFill/>
                        <a:miter lim="400000"/>
                      </a:ln>
                      <a:effectLst/>
                    </wps:spPr>
                    <wps:txbx>
                      <w:txbxContent>
                        <w:p w14:paraId="61B517D3" w14:textId="77777777" w:rsidR="00A06181" w:rsidRDefault="00A201D0">
                          <w:pPr>
                            <w:jc w:val="right"/>
                          </w:pPr>
                          <w:r>
                            <w:fldChar w:fldCharType="begin"/>
                          </w:r>
                          <w:r>
                            <w:instrText xml:space="preserve"> PAGE </w:instrText>
                          </w:r>
                          <w:r>
                            <w:fldChar w:fldCharType="separate"/>
                          </w:r>
                          <w:r>
                            <w:t>1</w:t>
                          </w:r>
                          <w:r>
                            <w:fldChar w:fldCharType="end"/>
                          </w:r>
                        </w:p>
                      </w:txbxContent>
                    </wps:txbx>
                    <wps:bodyPr wrap="square" lIns="0" tIns="0" rIns="0" bIns="0" numCol="1" anchor="t">
                      <a:noAutofit/>
                    </wps:bodyPr>
                  </wps:wsp>
                </a:graphicData>
              </a:graphic>
            </wp:anchor>
          </w:drawing>
        </mc:Choice>
        <mc:Fallback>
          <w:pict>
            <v:shapetype w14:anchorId="170F530B" id="_x0000_t202" coordsize="21600,21600" o:spt="202" path="m,l,21600r21600,l21600,xe">
              <v:stroke joinstyle="miter"/>
              <v:path gradientshapeok="t" o:connecttype="rect"/>
            </v:shapetype>
            <v:shape id="officeArt object" o:spid="_x0000_s1026" type="#_x0000_t202" alt="Text Box 6" style="position:absolute;margin-left:467.8pt;margin-top:47.9pt;width:85.05pt;height:14.4pt;z-index:-251659776;visibility:visible;mso-wrap-style:square;mso-wrap-distance-left:12pt;mso-wrap-distance-top:12pt;mso-wrap-distance-right:12pt;mso-wrap-distance-bottom:12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" stroked="f" strokeweight="1pt">
              <v:stroke miterlimit="4"/>
              <v:textbox inset="0,0,0,0">
                <w:txbxContent>
                  <w:p w14:paraId="61B517D3" w14:textId="77777777" w:rsidR="00A06181" w:rsidRDefault="00A201D0">
                    <w:pPr>
                      <w:jc w:val="right"/>
                    </w:pPr>
                    <w:r>
                      <w:fldChar w:fldCharType="begin"/>
                    </w:r>
                    <w:r>
                      <w:instrText xml:space="preserve"> PAGE </w:instrText>
                    </w:r>
                    <w:r>
                      <w:fldChar w:fldCharType="separate"/>
                    </w:r>
                    <w:r>
                      <w:t>1</w:t>
                    </w:r>
                    <w: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743E92" w14:textId="77777777" w:rsidR="00A06181" w:rsidRDefault="00A201D0">
    <w:pPr>
      <w:pStyle w:val="Kopfzeile"/>
      <w:tabs>
        <w:tab w:val="clear" w:pos="9072"/>
        <w:tab w:val="right" w:pos="8194"/>
      </w:tabs>
    </w:pPr>
    <w:r>
      <w:rPr>
        <w:noProof/>
      </w:rPr>
      <w:drawing>
        <wp:anchor distT="152400" distB="152400" distL="152400" distR="152400" simplePos="0" relativeHeight="251657728" behindDoc="1" locked="0" layoutInCell="1" allowOverlap="1" wp14:anchorId="68EBB2DA" wp14:editId="35393C39">
          <wp:simplePos x="0" y="0"/>
          <wp:positionH relativeFrom="page">
            <wp:posOffset>-6348</wp:posOffset>
          </wp:positionH>
          <wp:positionV relativeFrom="page">
            <wp:posOffset>369</wp:posOffset>
          </wp:positionV>
          <wp:extent cx="7570800" cy="10710000"/>
          <wp:effectExtent l="0" t="0" r="0" b="0"/>
          <wp:wrapNone/>
          <wp:docPr id="1073741826" name="officeArt object" descr="BB_Master_Neutral.tif"/>
          <wp:cNvGraphicFramePr/>
          <a:graphic xmlns:a="http://schemas.openxmlformats.org/drawingml/2006/main">
            <a:graphicData uri="http://schemas.openxmlformats.org/drawingml/2006/picture">
              <pic:pic xmlns:pic="http://schemas.openxmlformats.org/drawingml/2006/picture">
                <pic:nvPicPr>
                  <pic:cNvPr id="1073741826" name="BB_Master_Neutral.tif" descr="BB_Master_Neutral.tif"/>
                  <pic:cNvPicPr>
                    <a:picLocks noChangeAspect="1"/>
                  </pic:cNvPicPr>
                </pic:nvPicPr>
                <pic:blipFill>
                  <a:blip r:embed="rId1">
                    <a:extLst/>
                  </a:blip>
                  <a:stretch>
                    <a:fillRect/>
                  </a:stretch>
                </pic:blipFill>
                <pic:spPr>
                  <a:xfrm>
                    <a:off x="0" y="0"/>
                    <a:ext cx="7570800" cy="10710000"/>
                  </a:xfrm>
                  <a:prstGeom prst="rect">
                    <a:avLst/>
                  </a:prstGeom>
                  <a:ln w="12700" cap="flat">
                    <a:noFill/>
                    <a:miter lim="400000"/>
                  </a:ln>
                  <a:effectLst/>
                </pic:spPr>
              </pic:pic>
            </a:graphicData>
          </a:graphic>
        </wp:anchor>
      </w:drawing>
    </w:r>
    <w:r>
      <w:rPr>
        <w:noProof/>
      </w:rPr>
      <w:drawing>
        <wp:anchor distT="152400" distB="152400" distL="152400" distR="152400" simplePos="0" relativeHeight="251658752" behindDoc="1" locked="0" layoutInCell="1" allowOverlap="1" wp14:anchorId="6FC8272D" wp14:editId="6C93ECB2">
          <wp:simplePos x="0" y="0"/>
          <wp:positionH relativeFrom="page">
            <wp:posOffset>1105230</wp:posOffset>
          </wp:positionH>
          <wp:positionV relativeFrom="page">
            <wp:posOffset>1110613</wp:posOffset>
          </wp:positionV>
          <wp:extent cx="2328545" cy="127635"/>
          <wp:effectExtent l="0" t="0" r="0" b="0"/>
          <wp:wrapNone/>
          <wp:docPr id="1073741827" name="officeArt object" descr="Presseinfo.png"/>
          <wp:cNvGraphicFramePr/>
          <a:graphic xmlns:a="http://schemas.openxmlformats.org/drawingml/2006/main">
            <a:graphicData uri="http://schemas.openxmlformats.org/drawingml/2006/picture">
              <pic:pic xmlns:pic="http://schemas.openxmlformats.org/drawingml/2006/picture">
                <pic:nvPicPr>
                  <pic:cNvPr id="1073741827" name="Presseinfo.png" descr="Presseinfo.png"/>
                  <pic:cNvPicPr>
                    <a:picLocks noChangeAspect="1"/>
                  </pic:cNvPicPr>
                </pic:nvPicPr>
                <pic:blipFill>
                  <a:blip r:embed="rId2">
                    <a:extLst/>
                  </a:blip>
                  <a:stretch>
                    <a:fillRect/>
                  </a:stretch>
                </pic:blipFill>
                <pic:spPr>
                  <a:xfrm>
                    <a:off x="0" y="0"/>
                    <a:ext cx="2328545" cy="12763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94968"/>
    <w:multiLevelType w:val="hybridMultilevel"/>
    <w:tmpl w:val="B17C7674"/>
    <w:lvl w:ilvl="0" w:tplc="91448902">
      <w:numFmt w:val="bullet"/>
      <w:lvlText w:val=""/>
      <w:lvlJc w:val="left"/>
      <w:pPr>
        <w:ind w:left="720" w:hanging="360"/>
      </w:pPr>
      <w:rPr>
        <w:rFonts w:ascii="Wingdings" w:eastAsia="Arial Unicode MS" w:hAnsi="Wingdings" w:cs="Arial Unicode M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181"/>
    <w:rsid w:val="000570CB"/>
    <w:rsid w:val="00112DAA"/>
    <w:rsid w:val="00127635"/>
    <w:rsid w:val="00134952"/>
    <w:rsid w:val="00134AA9"/>
    <w:rsid w:val="001603AD"/>
    <w:rsid w:val="00194AED"/>
    <w:rsid w:val="001A529B"/>
    <w:rsid w:val="001F670E"/>
    <w:rsid w:val="00207F80"/>
    <w:rsid w:val="00223EBC"/>
    <w:rsid w:val="002B1DB9"/>
    <w:rsid w:val="002C0A1C"/>
    <w:rsid w:val="002F270D"/>
    <w:rsid w:val="00301F22"/>
    <w:rsid w:val="0031435F"/>
    <w:rsid w:val="00322B6E"/>
    <w:rsid w:val="003566DD"/>
    <w:rsid w:val="0037286C"/>
    <w:rsid w:val="00420D6A"/>
    <w:rsid w:val="0045630D"/>
    <w:rsid w:val="00470F0D"/>
    <w:rsid w:val="004A27EF"/>
    <w:rsid w:val="004D1CA2"/>
    <w:rsid w:val="004D3D39"/>
    <w:rsid w:val="00512C84"/>
    <w:rsid w:val="005823DC"/>
    <w:rsid w:val="00586768"/>
    <w:rsid w:val="00591EEE"/>
    <w:rsid w:val="005B0974"/>
    <w:rsid w:val="00614E25"/>
    <w:rsid w:val="00620090"/>
    <w:rsid w:val="006252EF"/>
    <w:rsid w:val="006F2BC6"/>
    <w:rsid w:val="007006EA"/>
    <w:rsid w:val="00764930"/>
    <w:rsid w:val="00782066"/>
    <w:rsid w:val="008018E2"/>
    <w:rsid w:val="00805EEE"/>
    <w:rsid w:val="008939CC"/>
    <w:rsid w:val="008C2DD6"/>
    <w:rsid w:val="009005D1"/>
    <w:rsid w:val="009C6294"/>
    <w:rsid w:val="00A06181"/>
    <w:rsid w:val="00A201D0"/>
    <w:rsid w:val="00A65AC8"/>
    <w:rsid w:val="00A72E8C"/>
    <w:rsid w:val="00AF2B1F"/>
    <w:rsid w:val="00B05D52"/>
    <w:rsid w:val="00B40F91"/>
    <w:rsid w:val="00B55648"/>
    <w:rsid w:val="00B55C4F"/>
    <w:rsid w:val="00B602DF"/>
    <w:rsid w:val="00B74293"/>
    <w:rsid w:val="00BC0C4C"/>
    <w:rsid w:val="00BD58AF"/>
    <w:rsid w:val="00C32139"/>
    <w:rsid w:val="00C54EB4"/>
    <w:rsid w:val="00C734E9"/>
    <w:rsid w:val="00CA5A61"/>
    <w:rsid w:val="00D06CAC"/>
    <w:rsid w:val="00D15BAC"/>
    <w:rsid w:val="00D310B3"/>
    <w:rsid w:val="00D72328"/>
    <w:rsid w:val="00D8302F"/>
    <w:rsid w:val="00DA3A56"/>
    <w:rsid w:val="00DF7A10"/>
    <w:rsid w:val="00E14B5A"/>
    <w:rsid w:val="00E74E4D"/>
    <w:rsid w:val="00E9433B"/>
    <w:rsid w:val="00EE47D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6738428"/>
  <w15:docId w15:val="{8C817884-997C-4780-A786-CC6ED8B35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de-DE" w:eastAsia="zh-CN"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Arial" w:hAnsi="Arial" w:cs="Arial Unicode MS"/>
      <w:color w:val="000000"/>
      <w:sz w:val="22"/>
      <w:szCs w:val="22"/>
      <w:u w:color="000000"/>
      <w14:textOutline w14:w="12700" w14:cap="flat" w14:cmpd="sng" w14:algn="ctr">
        <w14:noFill/>
        <w14:prstDash w14:val="solid"/>
        <w14:miter w14:lim="400000"/>
      </w14:textOutli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Kopfzeile">
    <w:name w:val="header"/>
    <w:pPr>
      <w:tabs>
        <w:tab w:val="center" w:pos="4536"/>
        <w:tab w:val="right" w:pos="9072"/>
      </w:tabs>
    </w:pPr>
    <w:rPr>
      <w:rFonts w:ascii="Arial" w:hAnsi="Arial" w:cs="Arial Unicode MS"/>
      <w:color w:val="000000"/>
      <w:sz w:val="22"/>
      <w:szCs w:val="22"/>
      <w:u w:color="000000"/>
    </w:rPr>
  </w:style>
  <w:style w:type="paragraph" w:customStyle="1" w:styleId="Kopf-undFuzeilen">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OhneA">
    <w:name w:val="Ohne A"/>
  </w:style>
  <w:style w:type="paragraph" w:customStyle="1" w:styleId="TextA">
    <w:name w:val="Text A"/>
    <w:rPr>
      <w:rFonts w:ascii="Helvetica" w:hAnsi="Helvetica" w:cs="Arial Unicode MS"/>
      <w:color w:val="000000"/>
      <w:sz w:val="22"/>
      <w:szCs w:val="22"/>
      <w:u w:color="000000"/>
    </w:rPr>
  </w:style>
  <w:style w:type="character" w:customStyle="1" w:styleId="Ohne">
    <w:name w:val="Ohne"/>
  </w:style>
  <w:style w:type="character" w:customStyle="1" w:styleId="Hyperlink0">
    <w:name w:val="Hyperlink.0"/>
    <w:basedOn w:val="Ohne"/>
    <w:rPr>
      <w:outline w:val="0"/>
      <w:color w:val="332EFF"/>
      <w:u w:color="332EFF"/>
      <w14:textOutline w14:w="12700" w14:cap="flat" w14:cmpd="sng" w14:algn="ctr">
        <w14:noFill/>
        <w14:prstDash w14:val="solid"/>
        <w14:miter w14:lim="400000"/>
      </w14:textOutline>
    </w:rPr>
  </w:style>
  <w:style w:type="character" w:customStyle="1" w:styleId="Hyperlink1">
    <w:name w:val="Hyperlink.1"/>
    <w:basedOn w:val="Ohne"/>
    <w:rPr>
      <w:outline w:val="0"/>
      <w:color w:val="4F4BFF"/>
      <w:u w:color="4F4BFF"/>
      <w14:textOutline w14:w="12700" w14:cap="flat" w14:cmpd="sng" w14:algn="ctr">
        <w14:noFill/>
        <w14:prstDash w14:val="solid"/>
        <w14:miter w14:lim="400000"/>
      </w14:textOutline>
    </w:rPr>
  </w:style>
  <w:style w:type="paragraph" w:customStyle="1" w:styleId="TextB">
    <w:name w:val="Text B"/>
    <w:rPr>
      <w:rFonts w:cs="Arial Unicode MS"/>
      <w:color w:val="000000"/>
      <w:sz w:val="24"/>
      <w:szCs w:val="24"/>
      <w:u w:color="000000"/>
    </w:rPr>
  </w:style>
  <w:style w:type="paragraph" w:customStyle="1" w:styleId="WW-VorformatierterText11">
    <w:name w:val="WW-Vorformatierter Text11"/>
    <w:pPr>
      <w:widowControl w:val="0"/>
      <w:suppressAutoHyphens/>
      <w:spacing w:line="280" w:lineRule="atLeast"/>
    </w:pPr>
    <w:rPr>
      <w:rFonts w:ascii="Arial" w:eastAsia="Arial" w:hAnsi="Arial" w:cs="Arial"/>
      <w:color w:val="000000"/>
      <w:sz w:val="22"/>
      <w:szCs w:val="22"/>
      <w:u w:color="000000"/>
      <w14:textOutline w14:w="12700" w14:cap="flat" w14:cmpd="sng" w14:algn="ctr">
        <w14:noFill/>
        <w14:prstDash w14:val="solid"/>
        <w14:miter w14:lim="400000"/>
      </w14:textOutline>
    </w:rPr>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rFonts w:ascii="Arial" w:hAnsi="Arial" w:cs="Arial Unicode MS"/>
      <w:color w:val="000000"/>
      <w:u w:color="000000"/>
      <w14:textOutline w14:w="12700" w14:cap="flat" w14:cmpd="sng" w14:algn="ctr">
        <w14:noFill/>
        <w14:prstDash w14:val="solid"/>
        <w14:miter w14:lim="400000"/>
      </w14:textOutline>
    </w:rPr>
  </w:style>
  <w:style w:type="character" w:styleId="Kommentarzeichen">
    <w:name w:val="annotation reference"/>
    <w:basedOn w:val="Absatz-Standardschriftart"/>
    <w:uiPriority w:val="99"/>
    <w:semiHidden/>
    <w:unhideWhenUsed/>
    <w:rPr>
      <w:sz w:val="16"/>
      <w:szCs w:val="16"/>
    </w:rPr>
  </w:style>
  <w:style w:type="paragraph" w:styleId="Sprechblasentext">
    <w:name w:val="Balloon Text"/>
    <w:basedOn w:val="Standard"/>
    <w:link w:val="SprechblasentextZchn"/>
    <w:uiPriority w:val="99"/>
    <w:semiHidden/>
    <w:unhideWhenUsed/>
    <w:rsid w:val="00A201D0"/>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201D0"/>
    <w:rPr>
      <w:rFonts w:ascii="Segoe UI" w:hAnsi="Segoe UI" w:cs="Segoe UI"/>
      <w:color w:val="000000"/>
      <w:sz w:val="18"/>
      <w:szCs w:val="18"/>
      <w:u w:color="000000"/>
      <w14:textOutline w14:w="12700" w14:cap="flat" w14:cmpd="sng" w14:algn="ctr">
        <w14:noFill/>
        <w14:prstDash w14:val="solid"/>
        <w14:miter w14:lim="400000"/>
      </w14:textOutline>
    </w:rPr>
  </w:style>
  <w:style w:type="paragraph" w:styleId="Fuzeile">
    <w:name w:val="footer"/>
    <w:basedOn w:val="Standard"/>
    <w:link w:val="FuzeileZchn"/>
    <w:uiPriority w:val="99"/>
    <w:unhideWhenUsed/>
    <w:rsid w:val="005B0974"/>
    <w:pPr>
      <w:tabs>
        <w:tab w:val="center" w:pos="4536"/>
        <w:tab w:val="right" w:pos="9072"/>
      </w:tabs>
    </w:pPr>
  </w:style>
  <w:style w:type="character" w:customStyle="1" w:styleId="FuzeileZchn">
    <w:name w:val="Fußzeile Zchn"/>
    <w:basedOn w:val="Absatz-Standardschriftart"/>
    <w:link w:val="Fuzeile"/>
    <w:uiPriority w:val="99"/>
    <w:rsid w:val="005B0974"/>
    <w:rPr>
      <w:rFonts w:ascii="Arial" w:hAnsi="Arial" w:cs="Arial Unicode MS"/>
      <w:color w:val="000000"/>
      <w:sz w:val="22"/>
      <w:szCs w:val="22"/>
      <w:u w:color="000000"/>
      <w14:textOutline w14:w="12700" w14:cap="flat" w14:cmpd="sng" w14:algn="ctr">
        <w14:noFill/>
        <w14:prstDash w14:val="solid"/>
        <w14:miter w14:lim="400000"/>
      </w14:textOutline>
    </w:rPr>
  </w:style>
  <w:style w:type="paragraph" w:styleId="Kommentarthema">
    <w:name w:val="annotation subject"/>
    <w:basedOn w:val="Kommentartext"/>
    <w:next w:val="Kommentartext"/>
    <w:link w:val="KommentarthemaZchn"/>
    <w:uiPriority w:val="99"/>
    <w:semiHidden/>
    <w:unhideWhenUsed/>
    <w:rsid w:val="008C2DD6"/>
    <w:rPr>
      <w:b/>
      <w:bCs/>
    </w:rPr>
  </w:style>
  <w:style w:type="character" w:customStyle="1" w:styleId="KommentarthemaZchn">
    <w:name w:val="Kommentarthema Zchn"/>
    <w:basedOn w:val="KommentartextZchn"/>
    <w:link w:val="Kommentarthema"/>
    <w:uiPriority w:val="99"/>
    <w:semiHidden/>
    <w:rsid w:val="008C2DD6"/>
    <w:rPr>
      <w:rFonts w:ascii="Arial" w:hAnsi="Arial" w:cs="Arial Unicode MS"/>
      <w:b/>
      <w:bCs/>
      <w:color w:val="000000"/>
      <w:u w:color="000000"/>
      <w14:textOutline w14:w="12700" w14:cap="flat" w14:cmpd="sng" w14:algn="ctr">
        <w14:noFill/>
        <w14:prstDash w14:val="solid"/>
        <w14:miter w14:lim="400000"/>
      </w14:textOutline>
    </w:rPr>
  </w:style>
  <w:style w:type="character" w:styleId="NichtaufgelsteErwhnung">
    <w:name w:val="Unresolved Mention"/>
    <w:basedOn w:val="Absatz-Standardschriftart"/>
    <w:uiPriority w:val="99"/>
    <w:semiHidden/>
    <w:unhideWhenUsed/>
    <w:rsid w:val="008C2D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172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rotekt.de/de/programm/fachprogramm/?limitSearchResults=10" TargetMode="External"/><Relationship Id="rId3" Type="http://schemas.openxmlformats.org/officeDocument/2006/relationships/settings" Target="settings.xml"/><Relationship Id="rId7" Type="http://schemas.openxmlformats.org/officeDocument/2006/relationships/hyperlink" Target="https://www.protekt.de/de/teilnehmen/tickets-und-preis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tif"/></Relationships>
</file>

<file path=word/theme/theme1.xml><?xml version="1.0" encoding="utf-8"?>
<a:theme xmlns:a="http://schemas.openxmlformats.org/drawingml/2006/main" name="Larissa">
  <a:themeElements>
    <a:clrScheme name="Lariss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Larissa">
      <a:majorFont>
        <a:latin typeface="Helvetica Neue"/>
        <a:ea typeface="Helvetica Neue"/>
        <a:cs typeface="Helvetica Neue"/>
      </a:majorFont>
      <a:minorFont>
        <a:latin typeface="Helvetica Neue"/>
        <a:ea typeface="Helvetica Neue"/>
        <a:cs typeface="Helvetica Neu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EEAA2C86.dotm</Template>
  <TotalTime>0</TotalTime>
  <Pages>4</Pages>
  <Words>1379</Words>
  <Characters>8691</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Leipziger Messe GmbH</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Heinz</dc:creator>
  <cp:lastModifiedBy>Christian Heinz</cp:lastModifiedBy>
  <cp:revision>8</cp:revision>
  <dcterms:created xsi:type="dcterms:W3CDTF">2023-10-23T06:33:00Z</dcterms:created>
  <dcterms:modified xsi:type="dcterms:W3CDTF">2023-10-23T09:53:00Z</dcterms:modified>
</cp:coreProperties>
</file>