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A01" w:rsidRDefault="00D86A01">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rPr>
      </w:pPr>
    </w:p>
    <w:p w:rsidR="006C01B2" w:rsidRDefault="0084231F">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rPr>
      </w:pPr>
      <w:r>
        <w:rPr>
          <w:b/>
          <w:bCs/>
        </w:rPr>
        <w:t>protekt</w:t>
      </w:r>
    </w:p>
    <w:p w:rsidR="006C01B2" w:rsidRDefault="0084231F">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rPr>
      </w:pPr>
      <w:r>
        <w:rPr>
          <w:b/>
          <w:bCs/>
        </w:rPr>
        <w:t>Konferenz für den Schutz kritischer Infrastrukturen</w:t>
      </w:r>
    </w:p>
    <w:p w:rsidR="006C01B2" w:rsidRDefault="006C01B2">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rPr>
      </w:pPr>
    </w:p>
    <w:p w:rsidR="006C01B2" w:rsidRDefault="0084231F">
      <w:pPr>
        <w:spacing w:line="280" w:lineRule="atLeast"/>
        <w:rPr>
          <w:b/>
          <w:bCs/>
        </w:rPr>
      </w:pPr>
      <w:r>
        <w:rPr>
          <w:b/>
          <w:bCs/>
        </w:rPr>
        <w:t>(8. bis 9. November 2023)</w:t>
      </w:r>
    </w:p>
    <w:p w:rsidR="00095BEE" w:rsidRDefault="00095BEE">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rsidR="00D86A01" w:rsidRDefault="00D86A01">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Style w:val="OhneA"/>
        </w:rPr>
      </w:pPr>
    </w:p>
    <w:p w:rsidR="006C01B2" w:rsidRDefault="0084231F">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rPr>
          <w:rStyle w:val="OhneA"/>
        </w:rPr>
        <w:t>Leipzig, 28. September 2023</w:t>
      </w:r>
    </w:p>
    <w:p w:rsidR="006C01B2" w:rsidRDefault="006C01B2">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rsidR="00095BEE" w:rsidRDefault="0084231F">
      <w:pPr>
        <w:pStyle w:val="TextA"/>
        <w:jc w:val="both"/>
        <w:rPr>
          <w:b/>
          <w:bCs/>
          <w:sz w:val="28"/>
          <w:szCs w:val="28"/>
        </w:rPr>
      </w:pPr>
      <w:r>
        <w:rPr>
          <w:b/>
          <w:bCs/>
          <w:sz w:val="28"/>
          <w:szCs w:val="28"/>
        </w:rPr>
        <w:t xml:space="preserve">protekt 2023: Physische Sicherheit beim Schutz kritischer </w:t>
      </w:r>
    </w:p>
    <w:p w:rsidR="006C01B2" w:rsidRDefault="0084231F">
      <w:pPr>
        <w:pStyle w:val="TextA"/>
        <w:jc w:val="both"/>
        <w:rPr>
          <w:b/>
          <w:bCs/>
          <w:sz w:val="28"/>
          <w:szCs w:val="28"/>
        </w:rPr>
      </w:pPr>
      <w:r>
        <w:rPr>
          <w:b/>
          <w:bCs/>
          <w:sz w:val="28"/>
          <w:szCs w:val="28"/>
        </w:rPr>
        <w:t>Infrastrukturen mit wachsender Bedeutung</w:t>
      </w:r>
    </w:p>
    <w:p w:rsidR="006C01B2" w:rsidRDefault="006C01B2">
      <w:pPr>
        <w:pStyle w:val="TextA"/>
        <w:spacing w:line="288" w:lineRule="auto"/>
        <w:jc w:val="both"/>
        <w:rPr>
          <w:rFonts w:ascii="Arial" w:eastAsia="Arial" w:hAnsi="Arial" w:cs="Arial"/>
        </w:rPr>
      </w:pPr>
    </w:p>
    <w:p w:rsidR="006C01B2" w:rsidRDefault="0084231F">
      <w:pPr>
        <w:pStyle w:val="TextA"/>
        <w:spacing w:line="288" w:lineRule="auto"/>
        <w:jc w:val="both"/>
        <w:rPr>
          <w:rFonts w:ascii="Arial" w:eastAsia="Arial" w:hAnsi="Arial" w:cs="Arial"/>
          <w:b/>
          <w:bCs/>
        </w:rPr>
      </w:pPr>
      <w:r>
        <w:rPr>
          <w:rFonts w:ascii="Arial" w:hAnsi="Arial"/>
          <w:b/>
          <w:bCs/>
        </w:rPr>
        <w:t>KRITIS-Dachgesetz und weltpolitische Ereignisse stellen KRITIS-Betreiber vor Herausforderungen / Vorträge erläutern Status Quo und stellen Lösungen vor</w:t>
      </w:r>
    </w:p>
    <w:p w:rsidR="006C01B2" w:rsidRDefault="006C01B2">
      <w:pPr>
        <w:pStyle w:val="TextA"/>
        <w:spacing w:line="288" w:lineRule="auto"/>
        <w:jc w:val="both"/>
        <w:rPr>
          <w:rFonts w:ascii="Arial" w:eastAsia="Arial" w:hAnsi="Arial" w:cs="Arial"/>
        </w:rPr>
      </w:pPr>
    </w:p>
    <w:p w:rsidR="006C01B2" w:rsidRDefault="0084231F">
      <w:pPr>
        <w:pStyle w:val="TextA"/>
        <w:suppressAutoHyphens/>
        <w:jc w:val="both"/>
        <w:rPr>
          <w:b/>
          <w:bCs/>
        </w:rPr>
      </w:pPr>
      <w:r>
        <w:rPr>
          <w:b/>
          <w:bCs/>
        </w:rPr>
        <w:t xml:space="preserve">Spätestens seit dem Sabotageakt auf die Nord-Stream-Pipeline hat der physische Schutz von kritischer Infrastruktur auch in der breiten Öffentlichkeit an Bedeutung gewonnen. Der Vorfall zeigt, wie wichtig es ist, kritische Infrastrukturen bestmöglich vor Angriffen und anderen Gefahren zu schützen. Die protekt (8. bis 9. November </w:t>
      </w:r>
      <w:r w:rsidR="007729C2">
        <w:rPr>
          <w:b/>
          <w:bCs/>
        </w:rPr>
        <w:t xml:space="preserve">2023 </w:t>
      </w:r>
      <w:bookmarkStart w:id="0" w:name="_GoBack"/>
      <w:bookmarkEnd w:id="0"/>
      <w:r>
        <w:rPr>
          <w:b/>
          <w:bCs/>
        </w:rPr>
        <w:t xml:space="preserve">in Leipzig) ist die einzige auf den Schutz kritischer Infrastrukturen spezialisierte Konferenz in Deutschland. Zwei Tage lang treffen sich hier KRITIS-Betreiber, Sicherheitsunternehmen, Behörden und Forschungseinrichtungen, um aktuelle Trends und Lösungen aus den Bereichen </w:t>
      </w:r>
      <w:proofErr w:type="spellStart"/>
      <w:r>
        <w:rPr>
          <w:b/>
          <w:bCs/>
        </w:rPr>
        <w:t>Cyber-</w:t>
      </w:r>
      <w:proofErr w:type="spellEnd"/>
      <w:r>
        <w:rPr>
          <w:b/>
          <w:bCs/>
        </w:rPr>
        <w:t xml:space="preserve"> und Informationssicherheit sowie physische Sicherheit zu besprechen. Seit ihrer Premiere im Jahr 2016 verzeichnet die Konferenz ein wachsendes Interesse und hat sich als wichtigster jährlicher Treffpunkt der Branche etabliert. Mit dem geplanten KRITIS-Dachgesetz erfährt der physische Schutz kritischer Infrastrukturen als Ergänzung zu bereits bestehenden IT-Sicherheitsmaßnahmen eine besondere Beachtung. Auf der protekt können sich die Teilnehmer über die kommenden Herausforderungen informieren und austauschen. </w:t>
      </w:r>
    </w:p>
    <w:p w:rsidR="006C01B2" w:rsidRDefault="006C01B2">
      <w:pPr>
        <w:pStyle w:val="TextA"/>
        <w:suppressAutoHyphens/>
        <w:jc w:val="both"/>
        <w:rPr>
          <w:b/>
          <w:bCs/>
        </w:rPr>
      </w:pPr>
    </w:p>
    <w:p w:rsidR="006C01B2" w:rsidRDefault="0084231F">
      <w:pPr>
        <w:pStyle w:val="TextA"/>
        <w:suppressAutoHyphens/>
        <w:spacing w:line="280" w:lineRule="atLeast"/>
        <w:jc w:val="both"/>
        <w:rPr>
          <w:rStyle w:val="OhneA"/>
        </w:rPr>
      </w:pPr>
      <w:r w:rsidRPr="00D86A01">
        <w:rPr>
          <w:rStyle w:val="OhneA"/>
        </w:rPr>
        <w:t xml:space="preserve">Die enorme Bedeutung des KRITIS-Schutzes lässt sich unter anderem an der Unterstützung der protekt durch das Bundesministerium des Innern und für Heimat (BMI) </w:t>
      </w:r>
      <w:r w:rsidR="00D86A01" w:rsidRPr="00D86A01">
        <w:rPr>
          <w:rStyle w:val="OhneA"/>
        </w:rPr>
        <w:t>sowie</w:t>
      </w:r>
      <w:r w:rsidRPr="00D86A01">
        <w:rPr>
          <w:rStyle w:val="OhneA"/>
        </w:rPr>
        <w:t xml:space="preserve"> die Sächsische Staatskanzlei erkennen. Als Schirmherren fungieren Nancy Faeser</w:t>
      </w:r>
      <w:r w:rsidR="001D54B5">
        <w:rPr>
          <w:rStyle w:val="OhneA"/>
        </w:rPr>
        <w:t xml:space="preserve">, </w:t>
      </w:r>
      <w:r w:rsidR="001D54B5" w:rsidRPr="00A02388">
        <w:rPr>
          <w:rFonts w:ascii="Arial" w:hAnsi="Arial" w:cs="Arial"/>
        </w:rPr>
        <w:t>Bundesministerin des Innern und für Heimat,</w:t>
      </w:r>
      <w:r w:rsidRPr="00D86A01">
        <w:rPr>
          <w:rStyle w:val="OhneA"/>
        </w:rPr>
        <w:t xml:space="preserve"> sowie Prof. Thomas Popp, </w:t>
      </w:r>
      <w:r w:rsidR="00D86A01" w:rsidRPr="00D86A01">
        <w:rPr>
          <w:rStyle w:val="OhneA"/>
        </w:rPr>
        <w:t>Mitglied der Sächsischen Staatsregierung und Sächsischer Staatssekretär für Digitale Verwaltung und Verwaltungsmodernisierung</w:t>
      </w:r>
      <w:r w:rsidRPr="00D86A01">
        <w:rPr>
          <w:rStyle w:val="OhneA"/>
        </w:rPr>
        <w:t>. Ministerialrat Andreas Reisen, Referatsleiter Cybersicherheit für Wirtschaft und Gesellschaft im BMI</w:t>
      </w:r>
      <w:r w:rsidR="003E6680" w:rsidRPr="00D86A01">
        <w:rPr>
          <w:rStyle w:val="OhneA"/>
        </w:rPr>
        <w:t>,</w:t>
      </w:r>
      <w:r w:rsidRPr="00D86A01">
        <w:rPr>
          <w:rStyle w:val="OhneA"/>
        </w:rPr>
        <w:t xml:space="preserve"> wird dies in seiner Keynote zur Konferenz-Eröffnung zusätzlich unterstreichen und erklärt: „Bei der Erarbeitung des KRITIS-Dachgesetzes werden die Schnittstellen zwischen den Bereichen IT-Sicherheit Kritischer Infrastrukturen und dem sogenannten physischen Schutz berücksichtigt und angeglichen, und sinnvoll übereinstimmend geregelt."</w:t>
      </w:r>
    </w:p>
    <w:p w:rsidR="006C01B2" w:rsidRDefault="006C01B2">
      <w:pPr>
        <w:pStyle w:val="TextA"/>
        <w:suppressAutoHyphens/>
        <w:spacing w:line="280" w:lineRule="atLeast"/>
        <w:jc w:val="both"/>
      </w:pPr>
    </w:p>
    <w:p w:rsidR="006C01B2" w:rsidRDefault="0084231F">
      <w:pPr>
        <w:pStyle w:val="TextA"/>
        <w:suppressAutoHyphens/>
        <w:spacing w:line="280" w:lineRule="atLeast"/>
        <w:jc w:val="both"/>
        <w:rPr>
          <w:b/>
          <w:bCs/>
        </w:rPr>
      </w:pPr>
      <w:r>
        <w:rPr>
          <w:b/>
          <w:bCs/>
        </w:rPr>
        <w:lastRenderedPageBreak/>
        <w:t>KRITIS-Dachgesetz und NIS 2:</w:t>
      </w:r>
      <w:r>
        <w:rPr>
          <w:rStyle w:val="OhneA"/>
        </w:rPr>
        <w:t xml:space="preserve"> </w:t>
      </w:r>
      <w:r w:rsidR="00522097">
        <w:rPr>
          <w:b/>
          <w:bCs/>
        </w:rPr>
        <w:t>S</w:t>
      </w:r>
      <w:r>
        <w:rPr>
          <w:b/>
          <w:bCs/>
        </w:rPr>
        <w:t>pannende Vorträge, hochkarätige Referenten</w:t>
      </w:r>
    </w:p>
    <w:p w:rsidR="006C01B2" w:rsidRDefault="006C01B2">
      <w:pPr>
        <w:pStyle w:val="TextA"/>
        <w:suppressAutoHyphens/>
        <w:spacing w:line="280" w:lineRule="atLeast"/>
        <w:jc w:val="both"/>
      </w:pPr>
    </w:p>
    <w:p w:rsidR="006C01B2" w:rsidRDefault="0084231F">
      <w:pPr>
        <w:pStyle w:val="TextA"/>
        <w:suppressAutoHyphens/>
        <w:spacing w:line="280" w:lineRule="atLeast"/>
        <w:jc w:val="both"/>
        <w:rPr>
          <w14:textOutline w14:w="12700" w14:cap="flat" w14:cmpd="sng" w14:algn="ctr">
            <w14:noFill/>
            <w14:prstDash w14:val="solid"/>
            <w14:miter w14:lim="400000"/>
          </w14:textOutline>
        </w:rPr>
      </w:pPr>
      <w:r>
        <w:rPr>
          <w:rStyle w:val="OhneA"/>
        </w:rPr>
        <w:t xml:space="preserve">In spannenden Vorträgen nehmen hochkarätige Referenten die neuen gesetzlichen Regelungen ganz besonders in den Fokus. So geht es beispielsweise im zweiteiligen Workshop „Praktische Umsetzung der Anforderungen von NIS 2 und dem KRITIS-Dachgesetz“ um die Herausforderungen der kommenden gesetzlichen Regulierungen an die betriebliche Praxis sowie um Lösungsstrategien für deren Umsetzung. Der Vortrag „Pflichten der Kommunen im Bereich KRITIS und Cybersicherheit – aktuelle gesetzgeberische Entwicklungen“ </w:t>
      </w:r>
      <w:r w:rsidR="00886B88">
        <w:rPr>
          <w:rStyle w:val="OhneA"/>
        </w:rPr>
        <w:t>greift</w:t>
      </w:r>
      <w:r>
        <w:rPr>
          <w:rStyle w:val="OhneA"/>
        </w:rPr>
        <w:t xml:space="preserve"> ebenfalls diese</w:t>
      </w:r>
      <w:r w:rsidR="00886B88">
        <w:rPr>
          <w:rStyle w:val="OhneA"/>
        </w:rPr>
        <w:t>s</w:t>
      </w:r>
      <w:r>
        <w:rPr>
          <w:rStyle w:val="OhneA"/>
        </w:rPr>
        <w:t xml:space="preserve"> Thema</w:t>
      </w:r>
      <w:r w:rsidR="00886B88">
        <w:rPr>
          <w:rStyle w:val="OhneA"/>
        </w:rPr>
        <w:t xml:space="preserve"> auf</w:t>
      </w:r>
      <w:r>
        <w:rPr>
          <w:rStyle w:val="OhneA"/>
        </w:rPr>
        <w:t xml:space="preserve">, ist inhaltlich aber auf die Anforderungen für Kommunen zugeschnitten. </w:t>
      </w:r>
    </w:p>
    <w:p w:rsidR="006C01B2" w:rsidRDefault="006C01B2">
      <w:pPr>
        <w:pStyle w:val="TextA"/>
        <w:suppressAutoHyphens/>
        <w:spacing w:line="280" w:lineRule="atLeast"/>
        <w:jc w:val="both"/>
        <w:rPr>
          <w14:textOutline w14:w="12700" w14:cap="flat" w14:cmpd="sng" w14:algn="ctr">
            <w14:noFill/>
            <w14:prstDash w14:val="solid"/>
            <w14:miter w14:lim="400000"/>
          </w14:textOutline>
        </w:rPr>
      </w:pPr>
    </w:p>
    <w:p w:rsidR="006C01B2" w:rsidRDefault="0084231F">
      <w:pPr>
        <w:pStyle w:val="TextA"/>
        <w:suppressAutoHyphens/>
        <w:spacing w:line="280" w:lineRule="atLeast"/>
        <w:jc w:val="both"/>
        <w:rPr>
          <w:b/>
          <w:bCs/>
          <w14:textOutline w14:w="12700" w14:cap="flat" w14:cmpd="sng" w14:algn="ctr">
            <w14:noFill/>
            <w14:prstDash w14:val="solid"/>
            <w14:miter w14:lim="400000"/>
          </w14:textOutline>
        </w:rPr>
      </w:pPr>
      <w:r>
        <w:rPr>
          <w:b/>
          <w:bCs/>
          <w14:textOutline w14:w="12700" w14:cap="flat" w14:cmpd="sng" w14:algn="ctr">
            <w14:noFill/>
            <w14:prstDash w14:val="solid"/>
            <w14:miter w14:lim="400000"/>
          </w14:textOutline>
        </w:rPr>
        <w:t>Facettenreicher Vortragstrack „Physische Sicherheit“</w:t>
      </w:r>
    </w:p>
    <w:p w:rsidR="006C01B2" w:rsidRDefault="006C01B2">
      <w:pPr>
        <w:pStyle w:val="TextA"/>
        <w:suppressAutoHyphens/>
        <w:spacing w:line="280" w:lineRule="atLeast"/>
        <w:jc w:val="both"/>
        <w:rPr>
          <w14:textOutline w14:w="12700" w14:cap="flat" w14:cmpd="sng" w14:algn="ctr">
            <w14:noFill/>
            <w14:prstDash w14:val="solid"/>
            <w14:miter w14:lim="400000"/>
          </w14:textOutline>
        </w:rPr>
      </w:pPr>
    </w:p>
    <w:p w:rsidR="006C01B2" w:rsidRDefault="0084231F">
      <w:pPr>
        <w:pStyle w:val="TextA"/>
        <w:suppressAutoHyphens/>
        <w:spacing w:line="280" w:lineRule="atLeast"/>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 xml:space="preserve">Mit einem breiten Themenspektrum widmet sich der Vortragstrack „Physische Sicherheit“ zahlreichen Fachfragen zum Schutz kritischer Infrastrukturen. So wird zum Beispiel im Vortrag „Materielle Sicherheit – Das Zufahrtsschutzkonzept der Stadt Salzburg“ die Herangehensweise der österreichischen Stadt an dieses individuelle Zufahrtsberechtigungssystem erläutert und wichtige Erfahrungen daraus geteilt. </w:t>
      </w:r>
    </w:p>
    <w:p w:rsidR="006C01B2" w:rsidRDefault="006C01B2">
      <w:pPr>
        <w:pStyle w:val="TextA"/>
        <w:suppressAutoHyphens/>
        <w:spacing w:line="280" w:lineRule="atLeast"/>
        <w:jc w:val="both"/>
        <w:rPr>
          <w14:textOutline w14:w="12700" w14:cap="flat" w14:cmpd="sng" w14:algn="ctr">
            <w14:noFill/>
            <w14:prstDash w14:val="solid"/>
            <w14:miter w14:lim="400000"/>
          </w14:textOutline>
        </w:rPr>
      </w:pPr>
    </w:p>
    <w:p w:rsidR="006C01B2" w:rsidRDefault="0084231F">
      <w:pPr>
        <w:pStyle w:val="TextA"/>
        <w:suppressAutoHyphens/>
        <w:spacing w:line="280" w:lineRule="atLeast"/>
        <w:jc w:val="both"/>
        <w:rPr>
          <w14:textOutline w14:w="12700" w14:cap="flat" w14:cmpd="sng" w14:algn="ctr">
            <w14:noFill/>
            <w14:prstDash w14:val="solid"/>
            <w14:miter w14:lim="400000"/>
          </w14:textOutline>
        </w:rPr>
      </w:pPr>
      <w:r w:rsidRPr="00D86A01">
        <w:rPr>
          <w14:textOutline w14:w="12700" w14:cap="flat" w14:cmpd="sng" w14:algn="ctr">
            <w14:noFill/>
            <w14:prstDash w14:val="solid"/>
            <w14:miter w14:lim="400000"/>
          </w14:textOutline>
        </w:rPr>
        <w:t>Mindestens genauso spannend ist das Thema „Maritime (kritische) Infrastruktur als Mittel hybrider Kriegsführung</w:t>
      </w:r>
      <w:r w:rsidR="00DB74E5" w:rsidRPr="00D86A01">
        <w:rPr>
          <w14:textOutline w14:w="12700" w14:cap="flat" w14:cmpd="sng" w14:algn="ctr">
            <w14:noFill/>
            <w14:prstDash w14:val="solid"/>
            <w14:miter w14:lim="400000"/>
          </w14:textOutline>
        </w:rPr>
        <w:t>?</w:t>
      </w:r>
      <w:r w:rsidRPr="00D86A01">
        <w:rPr>
          <w14:textOutline w14:w="12700" w14:cap="flat" w14:cmpd="sng" w14:algn="ctr">
            <w14:noFill/>
            <w14:prstDash w14:val="solid"/>
            <w14:miter w14:lim="400000"/>
          </w14:textOutline>
        </w:rPr>
        <w:t>“</w:t>
      </w:r>
      <w:r w:rsidR="00DB74E5" w:rsidRPr="00D86A01">
        <w:rPr>
          <w14:textOutline w14:w="12700" w14:cap="flat" w14:cmpd="sng" w14:algn="ctr">
            <w14:noFill/>
            <w14:prstDash w14:val="solid"/>
            <w14:miter w14:lim="400000"/>
          </w14:textOutline>
        </w:rPr>
        <w:t>.</w:t>
      </w:r>
      <w:r w:rsidRPr="00D86A01">
        <w:rPr>
          <w14:textOutline w14:w="12700" w14:cap="flat" w14:cmpd="sng" w14:algn="ctr">
            <w14:noFill/>
            <w14:prstDash w14:val="solid"/>
            <w14:miter w14:lim="400000"/>
          </w14:textOutline>
        </w:rPr>
        <w:t xml:space="preserve"> Fregattenkapitän Göran </w:t>
      </w:r>
      <w:proofErr w:type="spellStart"/>
      <w:r w:rsidRPr="00D86A01">
        <w:rPr>
          <w14:textOutline w14:w="12700" w14:cap="flat" w14:cmpd="sng" w14:algn="ctr">
            <w14:noFill/>
            <w14:prstDash w14:val="solid"/>
            <w14:miter w14:lim="400000"/>
          </w14:textOutline>
        </w:rPr>
        <w:t>Swistek</w:t>
      </w:r>
      <w:proofErr w:type="spellEnd"/>
      <w:r w:rsidRPr="00D86A01">
        <w:rPr>
          <w14:textOutline w14:w="12700" w14:cap="flat" w14:cmpd="sng" w14:algn="ctr">
            <w14:noFill/>
            <w14:prstDash w14:val="solid"/>
            <w14:miter w14:lim="400000"/>
          </w14:textOutline>
        </w:rPr>
        <w:t xml:space="preserve"> aus der Forschungsgruppe Sicherheitspolitik der Stiftung Wissenschaft und Politik</w:t>
      </w:r>
      <w:r w:rsidR="00D143CE" w:rsidRPr="00D86A01">
        <w:rPr>
          <w14:textOutline w14:w="12700" w14:cap="flat" w14:cmpd="sng" w14:algn="ctr">
            <w14:noFill/>
            <w14:prstDash w14:val="solid"/>
            <w14:miter w14:lim="400000"/>
          </w14:textOutline>
        </w:rPr>
        <w:t xml:space="preserve">, der </w:t>
      </w:r>
      <w:r w:rsidRPr="00D86A01">
        <w:rPr>
          <w14:textOutline w14:w="12700" w14:cap="flat" w14:cmpd="sng" w14:algn="ctr">
            <w14:noFill/>
            <w14:prstDash w14:val="solid"/>
            <w14:miter w14:lim="400000"/>
          </w14:textOutline>
        </w:rPr>
        <w:t xml:space="preserve">ab Oktober </w:t>
      </w:r>
      <w:r w:rsidR="00375AA5">
        <w:rPr>
          <w14:textOutline w14:w="12700" w14:cap="flat" w14:cmpd="sng" w14:algn="ctr">
            <w14:noFill/>
            <w14:prstDash w14:val="solid"/>
            <w14:miter w14:lim="400000"/>
          </w14:textOutline>
        </w:rPr>
        <w:t xml:space="preserve">2023 </w:t>
      </w:r>
      <w:r w:rsidR="00375AA5" w:rsidRPr="00375AA5">
        <w:rPr>
          <w14:textOutline w14:w="12700" w14:cap="flat" w14:cmpd="sng" w14:algn="ctr">
            <w14:noFill/>
            <w14:prstDash w14:val="solid"/>
            <w14:miter w14:lim="400000"/>
          </w14:textOutline>
        </w:rPr>
        <w:t xml:space="preserve">Referent im Bundesministerium der Verteidigung </w:t>
      </w:r>
      <w:r w:rsidR="00375AA5">
        <w:rPr>
          <w14:textOutline w14:w="12700" w14:cap="flat" w14:cmpd="sng" w14:algn="ctr">
            <w14:noFill/>
            <w14:prstDash w14:val="solid"/>
            <w14:miter w14:lim="400000"/>
          </w14:textOutline>
        </w:rPr>
        <w:t>is</w:t>
      </w:r>
      <w:r w:rsidRPr="00D86A01">
        <w:rPr>
          <w14:textOutline w14:w="12700" w14:cap="flat" w14:cmpd="sng" w14:algn="ctr">
            <w14:noFill/>
            <w14:prstDash w14:val="solid"/>
            <w14:miter w14:lim="400000"/>
          </w14:textOutline>
        </w:rPr>
        <w:t>t, spricht über die Lehren aus dem Sabotageakt auf die Nord-Stream-Pipeline und die daraus resultierenden Ableitungen für effektive Schutzmaßnahmen.</w:t>
      </w:r>
      <w:r>
        <w:rPr>
          <w14:textOutline w14:w="12700" w14:cap="flat" w14:cmpd="sng" w14:algn="ctr">
            <w14:noFill/>
            <w14:prstDash w14:val="solid"/>
            <w14:miter w14:lim="400000"/>
          </w14:textOutline>
        </w:rPr>
        <w:t xml:space="preserve"> </w:t>
      </w:r>
    </w:p>
    <w:p w:rsidR="006C01B2" w:rsidRDefault="006C01B2">
      <w:pPr>
        <w:pStyle w:val="TextA"/>
        <w:suppressAutoHyphens/>
        <w:spacing w:line="280" w:lineRule="atLeast"/>
        <w:jc w:val="both"/>
        <w:rPr>
          <w14:textOutline w14:w="12700" w14:cap="flat" w14:cmpd="sng" w14:algn="ctr">
            <w14:noFill/>
            <w14:prstDash w14:val="solid"/>
            <w14:miter w14:lim="400000"/>
          </w14:textOutline>
        </w:rPr>
      </w:pPr>
    </w:p>
    <w:p w:rsidR="006C01B2" w:rsidRDefault="0084231F">
      <w:pPr>
        <w:pStyle w:val="TextA"/>
        <w:suppressAutoHyphens/>
        <w:spacing w:line="280" w:lineRule="atLeast"/>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Nicht weniger schützenswert ist im Krisenfall die Bargeldversorgung. Wissenswertes dazu erfahren die Kongressbesucher im Vortrag „Stärkung der Resilienz der Bargeldversorgung im Not- und Krisenfall“. Dabei wird unter anderem auf die Absicherung von Schnittstellen, den entwickelten Algorithmus zur Bestimmung der optimalen Verteilung von Bargeldbezugspunkten sowie auf Fragen des Berechtigungsmanagements im Not- und Krisenfall eingegangen.</w:t>
      </w:r>
    </w:p>
    <w:p w:rsidR="006C01B2" w:rsidRDefault="006C01B2">
      <w:pPr>
        <w:pStyle w:val="TextA"/>
        <w:suppressAutoHyphens/>
        <w:spacing w:line="280" w:lineRule="atLeast"/>
        <w:jc w:val="both"/>
        <w:rPr>
          <w14:textOutline w14:w="12700" w14:cap="flat" w14:cmpd="sng" w14:algn="ctr">
            <w14:noFill/>
            <w14:prstDash w14:val="solid"/>
            <w14:miter w14:lim="400000"/>
          </w14:textOutline>
        </w:rPr>
      </w:pPr>
    </w:p>
    <w:p w:rsidR="006C01B2" w:rsidRDefault="0084231F">
      <w:pPr>
        <w:pStyle w:val="TextA"/>
        <w:suppressAutoHyphens/>
        <w:spacing w:line="280" w:lineRule="atLeast"/>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 xml:space="preserve">Angesichts gesellschaftlicher und technischer Entwicklungen, komplexer Bedarfe und Vulnerabilitäten sowie zunehmenden Abhängigkeiten von kritischen Infrastrukturen ist es unabdingbar eine Neuausrichtung von Risiko- und </w:t>
      </w:r>
      <w:proofErr w:type="spellStart"/>
      <w:r>
        <w:rPr>
          <w14:textOutline w14:w="12700" w14:cap="flat" w14:cmpd="sng" w14:algn="ctr">
            <w14:noFill/>
            <w14:prstDash w14:val="solid"/>
            <w14:miter w14:lim="400000"/>
          </w14:textOutline>
        </w:rPr>
        <w:t>Resilienzmanagement</w:t>
      </w:r>
      <w:proofErr w:type="spellEnd"/>
      <w:r>
        <w:rPr>
          <w14:textOutline w14:w="12700" w14:cap="flat" w14:cmpd="sng" w14:algn="ctr">
            <w14:noFill/>
            <w14:prstDash w14:val="solid"/>
            <w14:miter w14:lim="400000"/>
          </w14:textOutline>
        </w:rPr>
        <w:t>-Strategien zu diskutieren. Den Impuls gibt Matthias Max</w:t>
      </w:r>
      <w:r w:rsidR="00DB74E5">
        <w:rPr>
          <w14:textOutline w14:w="12700" w14:cap="flat" w14:cmpd="sng" w14:algn="ctr">
            <w14:noFill/>
            <w14:prstDash w14:val="solid"/>
            <w14:miter w14:lim="400000"/>
          </w14:textOutline>
        </w:rPr>
        <w:t xml:space="preserve">, </w:t>
      </w:r>
      <w:r>
        <w:rPr>
          <w14:textOutline w14:w="12700" w14:cap="flat" w14:cmpd="sng" w14:algn="ctr">
            <w14:noFill/>
            <w14:prstDash w14:val="solid"/>
            <w14:miter w14:lim="400000"/>
          </w14:textOutline>
        </w:rPr>
        <w:t xml:space="preserve">Teamleiter Risikomanagement, Sicherheitsforschung </w:t>
      </w:r>
      <w:r w:rsidR="00EE2355">
        <w:rPr>
          <w14:textOutline w14:w="12700" w14:cap="flat" w14:cmpd="sng" w14:algn="ctr">
            <w14:noFill/>
            <w14:prstDash w14:val="solid"/>
            <w14:miter w14:lim="400000"/>
          </w14:textOutline>
        </w:rPr>
        <w:t>und</w:t>
      </w:r>
      <w:r>
        <w:rPr>
          <w14:textOutline w14:w="12700" w14:cap="flat" w14:cmpd="sng" w14:algn="ctr">
            <w14:noFill/>
            <w14:prstDash w14:val="solid"/>
            <w14:miter w14:lim="400000"/>
          </w14:textOutline>
        </w:rPr>
        <w:t xml:space="preserve"> Innovationstransfer beim </w:t>
      </w:r>
      <w:r w:rsidR="00EE2355">
        <w:rPr>
          <w14:textOutline w14:w="12700" w14:cap="flat" w14:cmpd="sng" w14:algn="ctr">
            <w14:noFill/>
            <w14:prstDash w14:val="solid"/>
            <w14:miter w14:lim="400000"/>
          </w14:textOutline>
        </w:rPr>
        <w:t>Deutschen Roten Kreuz e.V. (</w:t>
      </w:r>
      <w:r>
        <w:rPr>
          <w14:textOutline w14:w="12700" w14:cap="flat" w14:cmpd="sng" w14:algn="ctr">
            <w14:noFill/>
            <w14:prstDash w14:val="solid"/>
            <w14:miter w14:lim="400000"/>
          </w14:textOutline>
        </w:rPr>
        <w:t>DRK</w:t>
      </w:r>
      <w:r w:rsidR="00EE2355">
        <w:rPr>
          <w14:textOutline w14:w="12700" w14:cap="flat" w14:cmpd="sng" w14:algn="ctr">
            <w14:noFill/>
            <w14:prstDash w14:val="solid"/>
            <w14:miter w14:lim="400000"/>
          </w14:textOutline>
        </w:rPr>
        <w:t>)</w:t>
      </w:r>
      <w:r w:rsidR="00DB74E5">
        <w:rPr>
          <w14:textOutline w14:w="12700" w14:cap="flat" w14:cmpd="sng" w14:algn="ctr">
            <w14:noFill/>
            <w14:prstDash w14:val="solid"/>
            <w14:miter w14:lim="400000"/>
          </w14:textOutline>
        </w:rPr>
        <w:t>,</w:t>
      </w:r>
      <w:r>
        <w:rPr>
          <w14:textOutline w14:w="12700" w14:cap="flat" w14:cmpd="sng" w14:algn="ctr">
            <w14:noFill/>
            <w14:prstDash w14:val="solid"/>
            <w14:miter w14:lim="400000"/>
          </w14:textOutline>
        </w:rPr>
        <w:t xml:space="preserve"> in seinem Vortrag „Resiliente Infrastrukturen – Perspektiven und Handlungsempfehlungen für ein vernetztes Risiko- und </w:t>
      </w:r>
      <w:proofErr w:type="spellStart"/>
      <w:r>
        <w:rPr>
          <w14:textOutline w14:w="12700" w14:cap="flat" w14:cmpd="sng" w14:algn="ctr">
            <w14:noFill/>
            <w14:prstDash w14:val="solid"/>
            <w14:miter w14:lim="400000"/>
          </w14:textOutline>
        </w:rPr>
        <w:t>Resilienzmanagement</w:t>
      </w:r>
      <w:proofErr w:type="spellEnd"/>
      <w:r>
        <w:rPr>
          <w14:textOutline w14:w="12700" w14:cap="flat" w14:cmpd="sng" w14:algn="ctr">
            <w14:noFill/>
            <w14:prstDash w14:val="solid"/>
            <w14:miter w14:lim="400000"/>
          </w14:textOutline>
        </w:rPr>
        <w:t>“.</w:t>
      </w:r>
    </w:p>
    <w:p w:rsidR="006C01B2" w:rsidRDefault="006C01B2">
      <w:pPr>
        <w:pStyle w:val="TextA"/>
        <w:suppressAutoHyphens/>
        <w:spacing w:line="280" w:lineRule="atLeast"/>
        <w:jc w:val="both"/>
        <w:rPr>
          <w14:textOutline w14:w="12700" w14:cap="flat" w14:cmpd="sng" w14:algn="ctr">
            <w14:noFill/>
            <w14:prstDash w14:val="solid"/>
            <w14:miter w14:lim="400000"/>
          </w14:textOutline>
        </w:rPr>
      </w:pPr>
    </w:p>
    <w:p w:rsidR="006C01B2" w:rsidRDefault="0084231F">
      <w:pPr>
        <w:pStyle w:val="TextA"/>
        <w:suppressAutoHyphens/>
        <w:spacing w:line="280" w:lineRule="atLeast"/>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Doch damit nicht genug</w:t>
      </w:r>
      <w:r w:rsidR="0053783D">
        <w:rPr>
          <w14:textOutline w14:w="12700" w14:cap="flat" w14:cmpd="sng" w14:algn="ctr">
            <w14:noFill/>
            <w14:prstDash w14:val="solid"/>
            <w14:miter w14:lim="400000"/>
          </w14:textOutline>
        </w:rPr>
        <w:t>:</w:t>
      </w:r>
      <w:r>
        <w:rPr>
          <w14:textOutline w14:w="12700" w14:cap="flat" w14:cmpd="sng" w14:algn="ctr">
            <w14:noFill/>
            <w14:prstDash w14:val="solid"/>
            <w14:miter w14:lim="400000"/>
          </w14:textOutline>
        </w:rPr>
        <w:t xml:space="preserve"> Weitere Vorträge widmen sich beispielsweise dem Schutz temporärer Risikozonen mittels KI, der biometrischen Handvenenerkennung bei der </w:t>
      </w:r>
      <w:r>
        <w:rPr>
          <w14:textOutline w14:w="12700" w14:cap="flat" w14:cmpd="sng" w14:algn="ctr">
            <w14:noFill/>
            <w14:prstDash w14:val="solid"/>
            <w14:miter w14:lim="400000"/>
          </w14:textOutline>
        </w:rPr>
        <w:lastRenderedPageBreak/>
        <w:t xml:space="preserve">Zutrittskontrolle, der Absicherung von Energieinfrastrukturen sowie einem effizienten Notfallmanagement in öffentlichen Gebäuden. </w:t>
      </w:r>
    </w:p>
    <w:p w:rsidR="006C01B2" w:rsidRDefault="006C01B2">
      <w:pPr>
        <w:pStyle w:val="TextA"/>
        <w:suppressAutoHyphens/>
        <w:spacing w:line="280" w:lineRule="atLeast"/>
        <w:jc w:val="both"/>
        <w:rPr>
          <w:b/>
          <w:bCs/>
          <w14:textOutline w14:w="12700" w14:cap="flat" w14:cmpd="sng" w14:algn="ctr">
            <w14:noFill/>
            <w14:prstDash w14:val="solid"/>
            <w14:miter w14:lim="400000"/>
          </w14:textOutline>
        </w:rPr>
      </w:pPr>
    </w:p>
    <w:p w:rsidR="006C01B2" w:rsidRDefault="0084231F">
      <w:pPr>
        <w:pStyle w:val="TextA"/>
        <w:suppressAutoHyphens/>
        <w:spacing w:line="280" w:lineRule="atLeast"/>
        <w:jc w:val="both"/>
        <w:rPr>
          <w:b/>
          <w:bCs/>
          <w14:textOutline w14:w="12700" w14:cap="flat" w14:cmpd="sng" w14:algn="ctr">
            <w14:noFill/>
            <w14:prstDash w14:val="solid"/>
            <w14:miter w14:lim="400000"/>
          </w14:textOutline>
        </w:rPr>
      </w:pPr>
      <w:r>
        <w:rPr>
          <w:b/>
          <w:bCs/>
          <w14:textOutline w14:w="12700" w14:cap="flat" w14:cmpd="sng" w14:algn="ctr">
            <w14:noFill/>
            <w14:prstDash w14:val="solid"/>
            <w14:miter w14:lim="400000"/>
          </w14:textOutline>
        </w:rPr>
        <w:t>Messestände mit Praxis-Lösungen, Sonderausstellung zeigt neue Forschung</w:t>
      </w:r>
    </w:p>
    <w:p w:rsidR="006C01B2" w:rsidRDefault="006C01B2">
      <w:pPr>
        <w:pStyle w:val="TextA"/>
        <w:suppressAutoHyphens/>
        <w:spacing w:line="280" w:lineRule="atLeast"/>
        <w:jc w:val="both"/>
        <w:rPr>
          <w:b/>
          <w:bCs/>
          <w14:textOutline w14:w="12700" w14:cap="flat" w14:cmpd="sng" w14:algn="ctr">
            <w14:noFill/>
            <w14:prstDash w14:val="solid"/>
            <w14:miter w14:lim="400000"/>
          </w14:textOutline>
        </w:rPr>
      </w:pPr>
    </w:p>
    <w:p w:rsidR="006C01B2" w:rsidRDefault="0084231F">
      <w:pPr>
        <w:pStyle w:val="TextA"/>
        <w:suppressAutoHyphens/>
        <w:spacing w:line="280" w:lineRule="atLeast"/>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In der begleitenden Ausstellung der protekt</w:t>
      </w:r>
      <w:r w:rsidR="0053783D">
        <w:rPr>
          <w14:textOutline w14:w="12700" w14:cap="flat" w14:cmpd="sng" w14:algn="ctr">
            <w14:noFill/>
            <w14:prstDash w14:val="solid"/>
            <w14:miter w14:lim="400000"/>
          </w14:textOutline>
        </w:rPr>
        <w:t xml:space="preserve"> </w:t>
      </w:r>
      <w:r>
        <w:rPr>
          <w14:textOutline w14:w="12700" w14:cap="flat" w14:cmpd="sng" w14:algn="ctr">
            <w14:noFill/>
            <w14:prstDash w14:val="solid"/>
            <w14:miter w14:lim="400000"/>
          </w14:textOutline>
        </w:rPr>
        <w:t xml:space="preserve">präsentieren über </w:t>
      </w:r>
      <w:r w:rsidR="0053783D">
        <w:rPr>
          <w14:textOutline w14:w="12700" w14:cap="flat" w14:cmpd="sng" w14:algn="ctr">
            <w14:noFill/>
            <w14:prstDash w14:val="solid"/>
            <w14:miter w14:lim="400000"/>
          </w14:textOutline>
        </w:rPr>
        <w:t>20</w:t>
      </w:r>
      <w:r>
        <w:rPr>
          <w14:textOutline w14:w="12700" w14:cap="flat" w14:cmpd="sng" w14:algn="ctr">
            <w14:noFill/>
            <w14:prstDash w14:val="solid"/>
            <w14:miter w14:lim="400000"/>
          </w14:textOutline>
        </w:rPr>
        <w:t xml:space="preserve"> Premiumpartner und Aussteller ihre Produkte sowie Dienstleistungen, die sich speziell an den Bedürfnissen kritischer Infrastrukturen orientieren. </w:t>
      </w:r>
    </w:p>
    <w:p w:rsidR="006C01B2" w:rsidRDefault="006C01B2">
      <w:pPr>
        <w:pStyle w:val="TextA"/>
        <w:suppressAutoHyphens/>
        <w:spacing w:line="280" w:lineRule="atLeast"/>
        <w:jc w:val="both"/>
        <w:rPr>
          <w14:textOutline w14:w="12700" w14:cap="flat" w14:cmpd="sng" w14:algn="ctr">
            <w14:noFill/>
            <w14:prstDash w14:val="solid"/>
            <w14:miter w14:lim="400000"/>
          </w14:textOutline>
        </w:rPr>
      </w:pPr>
    </w:p>
    <w:p w:rsidR="006C01B2" w:rsidRDefault="0084231F">
      <w:pPr>
        <w:pStyle w:val="TextA"/>
        <w:suppressAutoHyphens/>
        <w:spacing w:line="280" w:lineRule="atLeast"/>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 xml:space="preserve">Einen Blick in den zukünftigen Schutz von KRITIS gewinnen die Kongressbesucher in der „Sonderausstellung Forschungsprojekte“. Nach der gelungenen Premiere im vergangenen Jahr zeigen zur diesjährigen protekt sieben Forschungseinrichtungen ihre neuesten Entwicklungen. </w:t>
      </w:r>
    </w:p>
    <w:p w:rsidR="006C01B2" w:rsidRDefault="006C01B2">
      <w:pPr>
        <w:pStyle w:val="TextA"/>
        <w:suppressAutoHyphens/>
        <w:spacing w:line="280" w:lineRule="atLeast"/>
        <w:jc w:val="both"/>
        <w:rPr>
          <w14:textOutline w14:w="12700" w14:cap="flat" w14:cmpd="sng" w14:algn="ctr">
            <w14:noFill/>
            <w14:prstDash w14:val="solid"/>
            <w14:miter w14:lim="400000"/>
          </w14:textOutline>
        </w:rPr>
      </w:pPr>
    </w:p>
    <w:p w:rsidR="006C01B2" w:rsidRDefault="0084231F">
      <w:pPr>
        <w:pStyle w:val="TextA"/>
        <w:suppressAutoHyphens/>
        <w:spacing w:line="280" w:lineRule="atLeast"/>
        <w:jc w:val="both"/>
        <w:rPr>
          <w:rStyle w:val="Ohne"/>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 xml:space="preserve">Tickets für die protekt sind </w:t>
      </w:r>
      <w:hyperlink r:id="rId6" w:history="1">
        <w:r>
          <w:rPr>
            <w:rStyle w:val="Hyperlink0"/>
          </w:rPr>
          <w:t>online erhältlich</w:t>
        </w:r>
      </w:hyperlink>
      <w:r>
        <w:rPr>
          <w:rStyle w:val="Ohne"/>
          <w14:textOutline w14:w="12700" w14:cap="flat" w14:cmpd="sng" w14:algn="ctr">
            <w14:noFill/>
            <w14:prstDash w14:val="solid"/>
            <w14:miter w14:lim="400000"/>
          </w14:textOutline>
        </w:rPr>
        <w:t xml:space="preserve">. Das aktuelle Konferenzprogramm steht </w:t>
      </w:r>
      <w:hyperlink r:id="rId7" w:history="1">
        <w:r>
          <w:rPr>
            <w:rStyle w:val="Hyperlink1"/>
          </w:rPr>
          <w:t>hier</w:t>
        </w:r>
      </w:hyperlink>
      <w:r>
        <w:rPr>
          <w:rStyle w:val="Ohne"/>
          <w14:textOutline w14:w="12700" w14:cap="flat" w14:cmpd="sng" w14:algn="ctr">
            <w14:noFill/>
            <w14:prstDash w14:val="solid"/>
            <w14:miter w14:lim="400000"/>
          </w14:textOutline>
        </w:rPr>
        <w:t xml:space="preserve"> zur Verfügung.</w:t>
      </w:r>
    </w:p>
    <w:p w:rsidR="006C01B2" w:rsidRDefault="006C01B2">
      <w:pPr>
        <w:pStyle w:val="TextA"/>
        <w:suppressAutoHyphens/>
        <w:spacing w:line="280" w:lineRule="atLeast"/>
        <w:jc w:val="both"/>
      </w:pPr>
    </w:p>
    <w:p w:rsidR="006C01B2" w:rsidRDefault="0084231F">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r>
        <w:rPr>
          <w:rStyle w:val="Ohne"/>
          <w:rFonts w:ascii="Arial" w:hAnsi="Arial"/>
          <w:b/>
          <w:bCs/>
          <w:sz w:val="20"/>
          <w:szCs w:val="20"/>
        </w:rPr>
        <w:t xml:space="preserve">Über die protekt </w:t>
      </w:r>
    </w:p>
    <w:p w:rsidR="006C01B2" w:rsidRDefault="0084231F">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r>
        <w:rPr>
          <w:rStyle w:val="Ohne"/>
          <w:rFonts w:ascii="Arial" w:hAnsi="Arial"/>
          <w:sz w:val="20"/>
          <w:szCs w:val="20"/>
        </w:rPr>
        <w:t xml:space="preserve">Die protekt ist deutschlandweit die einzige Konferenz für den Schutz kritischer Infrastrukturen, die sich an alle KRITIS-Sektoren richtet und die physische Sicherheit sowie die </w:t>
      </w:r>
      <w:proofErr w:type="spellStart"/>
      <w:r>
        <w:rPr>
          <w:rStyle w:val="Ohne"/>
          <w:rFonts w:ascii="Arial" w:hAnsi="Arial"/>
          <w:sz w:val="20"/>
          <w:szCs w:val="20"/>
        </w:rPr>
        <w:t>Cyber-</w:t>
      </w:r>
      <w:proofErr w:type="spellEnd"/>
      <w:r>
        <w:rPr>
          <w:rStyle w:val="Ohne"/>
          <w:rFonts w:ascii="Arial" w:hAnsi="Arial"/>
          <w:sz w:val="20"/>
          <w:szCs w:val="20"/>
        </w:rPr>
        <w:t xml:space="preserve"> und Informationssicherheit gleichermaßen behandelt. Mit Vorträgen, Workshops und Best Practices thematisiert sie vielfältige Bedrohungsszenarien und Lösungsansätze rund um Krisenprävention und Krisenmanagement. Die protekt bietet KRITIS-Betreibern außerdem die Rahmenbedingungen, sich untereinander, mit der Sicherheitsindustrie, Vertretern des öffentlichen Sektors aus Bund, Ländern und Kommunen sowie aus Wissenschaft und Forschung zu vernetzen und Erfahrungen auszutauschen. Schirmherren sind das Bundesministerium des Innern und für Heimat und die Sächsische Staatskanzlei. Als ideelle Träger fungieren der Bundesverband </w:t>
      </w:r>
      <w:bookmarkStart w:id="1" w:name="_Hlk109043192"/>
      <w:r>
        <w:rPr>
          <w:rStyle w:val="Ohne"/>
          <w:rFonts w:ascii="Arial" w:hAnsi="Arial"/>
          <w:sz w:val="20"/>
          <w:szCs w:val="20"/>
        </w:rPr>
        <w:t>Allianz für Sicherheit in der Wirtschaft e.V. (ASW</w:t>
      </w:r>
      <w:bookmarkEnd w:id="1"/>
      <w:r>
        <w:rPr>
          <w:rStyle w:val="Ohne"/>
          <w:rFonts w:ascii="Arial" w:hAnsi="Arial"/>
          <w:sz w:val="20"/>
          <w:szCs w:val="20"/>
        </w:rPr>
        <w:t>), der Bundesverband für den Schutz kritischer Infrastrukturen e.V. (BSKI) und der Verband für Sicherheitstechnik e.V. (</w:t>
      </w:r>
      <w:proofErr w:type="spellStart"/>
      <w:r>
        <w:rPr>
          <w:rStyle w:val="Ohne"/>
          <w:rFonts w:ascii="Arial" w:hAnsi="Arial"/>
          <w:sz w:val="20"/>
          <w:szCs w:val="20"/>
        </w:rPr>
        <w:t>VfS</w:t>
      </w:r>
      <w:proofErr w:type="spellEnd"/>
      <w:r>
        <w:rPr>
          <w:rStyle w:val="Ohne"/>
          <w:rFonts w:ascii="Arial" w:hAnsi="Arial"/>
          <w:sz w:val="20"/>
          <w:szCs w:val="20"/>
        </w:rPr>
        <w:t xml:space="preserve">). Die protekt findet jährlich in der KONGRESSHALLE am Zoo Leipzig statt. Mit 300 Experten aus ganz Deutschland verzeichnete die protekt 2022 eine Rekordbeteiligung. Als Speaker beteiligten sich 45 Referenten in insgesamt 32 Konferenzbeiträgen und </w:t>
      </w:r>
      <w:r w:rsidR="00DC0EB9">
        <w:rPr>
          <w:rStyle w:val="Ohne"/>
          <w:rFonts w:ascii="Arial" w:hAnsi="Arial"/>
          <w:sz w:val="20"/>
          <w:szCs w:val="20"/>
        </w:rPr>
        <w:t>vier</w:t>
      </w:r>
      <w:r>
        <w:rPr>
          <w:rStyle w:val="Ohne"/>
          <w:rFonts w:ascii="Arial" w:hAnsi="Arial"/>
          <w:sz w:val="20"/>
          <w:szCs w:val="20"/>
        </w:rPr>
        <w:t xml:space="preserve"> Workshops.</w:t>
      </w:r>
    </w:p>
    <w:p w:rsidR="006C01B2" w:rsidRDefault="006C01B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p>
    <w:p w:rsidR="006C01B2" w:rsidRDefault="0084231F">
      <w:pPr>
        <w:pStyle w:val="WW-VorformatierterText11"/>
        <w:spacing w:line="240" w:lineRule="auto"/>
        <w:rPr>
          <w:rStyle w:val="Ohne"/>
          <w:b/>
          <w:bCs/>
          <w:sz w:val="20"/>
          <w:szCs w:val="20"/>
        </w:rPr>
      </w:pPr>
      <w:bookmarkStart w:id="2" w:name="_Hlk108422811"/>
      <w:r>
        <w:rPr>
          <w:rStyle w:val="Ohne"/>
          <w:b/>
          <w:bCs/>
          <w:sz w:val="20"/>
          <w:szCs w:val="20"/>
        </w:rPr>
        <w:t>Über die Leipziger Messe</w:t>
      </w:r>
    </w:p>
    <w:bookmarkEnd w:id="2"/>
    <w:p w:rsidR="006C01B2" w:rsidRDefault="00E94BB6">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r w:rsidRPr="00E94BB6">
        <w:rPr>
          <w:rStyle w:val="Ohne"/>
          <w:rFonts w:ascii="Arial" w:eastAsia="Arial" w:hAnsi="Arial" w:cs="Arial"/>
          <w:sz w:val="20"/>
          <w:szCs w:val="20"/>
          <w14:textOutline w14:w="12700" w14:cap="flat" w14:cmpd="sng" w14:algn="ctr">
            <w14:noFill/>
            <w14:prstDash w14:val="solid"/>
            <w14:miter w14:lim="400000"/>
          </w14:textOutlin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rsidR="00441D2A" w:rsidRDefault="00441D2A">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hAnsi="Arial"/>
          <w:b/>
          <w:bCs/>
          <w:sz w:val="20"/>
          <w:szCs w:val="20"/>
        </w:rPr>
      </w:pPr>
    </w:p>
    <w:p w:rsidR="00441D2A" w:rsidRDefault="00441D2A">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hAnsi="Arial"/>
          <w:b/>
          <w:bCs/>
          <w:sz w:val="20"/>
          <w:szCs w:val="20"/>
        </w:rPr>
      </w:pPr>
    </w:p>
    <w:p w:rsidR="006C01B2" w:rsidRDefault="0084231F">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r>
        <w:rPr>
          <w:rStyle w:val="Ohne"/>
          <w:rFonts w:ascii="Arial" w:hAnsi="Arial"/>
          <w:b/>
          <w:bCs/>
          <w:sz w:val="20"/>
          <w:szCs w:val="20"/>
        </w:rPr>
        <w:lastRenderedPageBreak/>
        <w:t>Ansprechpartner für die Presse:</w:t>
      </w:r>
    </w:p>
    <w:p w:rsidR="006C01B2" w:rsidRDefault="0084231F">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sz w:val="20"/>
          <w:szCs w:val="20"/>
        </w:rPr>
      </w:pPr>
      <w:r>
        <w:rPr>
          <w:rStyle w:val="Ohne"/>
          <w:rFonts w:ascii="Arial" w:hAnsi="Arial"/>
          <w:sz w:val="20"/>
          <w:szCs w:val="20"/>
        </w:rPr>
        <w:t>Christian Heinz, Pressesprecher protekt</w:t>
      </w:r>
    </w:p>
    <w:p w:rsidR="006C01B2" w:rsidRDefault="0084231F">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sz w:val="20"/>
          <w:szCs w:val="20"/>
        </w:rPr>
      </w:pPr>
      <w:r>
        <w:rPr>
          <w:rStyle w:val="Ohne"/>
          <w:rFonts w:ascii="Arial" w:hAnsi="Arial"/>
          <w:sz w:val="20"/>
          <w:szCs w:val="20"/>
        </w:rPr>
        <w:t>Telefon: +49 (0)341 / 678 6514</w:t>
      </w:r>
    </w:p>
    <w:p w:rsidR="006C01B2" w:rsidRDefault="0084231F">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sz w:val="20"/>
          <w:szCs w:val="20"/>
        </w:rPr>
      </w:pPr>
      <w:r>
        <w:rPr>
          <w:rStyle w:val="Ohne"/>
          <w:rFonts w:ascii="Arial" w:hAnsi="Arial"/>
          <w:sz w:val="20"/>
          <w:szCs w:val="20"/>
        </w:rPr>
        <w:t xml:space="preserve">E-Mail: c.heinz@leipziger-messe.de </w:t>
      </w:r>
    </w:p>
    <w:p w:rsidR="006C01B2" w:rsidRDefault="006C01B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p>
    <w:p w:rsidR="006C01B2" w:rsidRDefault="0084231F">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r>
        <w:rPr>
          <w:rStyle w:val="Ohne"/>
          <w:rFonts w:ascii="Arial" w:hAnsi="Arial"/>
          <w:b/>
          <w:bCs/>
          <w:sz w:val="20"/>
          <w:szCs w:val="20"/>
        </w:rPr>
        <w:t>Weitere Informationen zur Veranstaltung im Internet:</w:t>
      </w:r>
    </w:p>
    <w:p w:rsidR="006C01B2" w:rsidRDefault="0084231F">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pPr>
      <w:r>
        <w:rPr>
          <w:rStyle w:val="Ohne"/>
          <w:rFonts w:ascii="Arial" w:hAnsi="Arial"/>
          <w:sz w:val="20"/>
          <w:szCs w:val="20"/>
          <w:lang w:val="it-IT"/>
        </w:rPr>
        <w:t>http://www.protekt.de</w:t>
      </w:r>
    </w:p>
    <w:sectPr w:rsidR="006C01B2">
      <w:headerReference w:type="default" r:id="rId8"/>
      <w:head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4C8" w:rsidRDefault="0084231F">
      <w:r>
        <w:separator/>
      </w:r>
    </w:p>
  </w:endnote>
  <w:endnote w:type="continuationSeparator" w:id="0">
    <w:p w:rsidR="008C24C8" w:rsidRDefault="0084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4C8" w:rsidRDefault="0084231F">
      <w:r>
        <w:separator/>
      </w:r>
    </w:p>
  </w:footnote>
  <w:footnote w:type="continuationSeparator" w:id="0">
    <w:p w:rsidR="008C24C8" w:rsidRDefault="0084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1B2" w:rsidRDefault="0084231F">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608326</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rsidR="006C01B2" w:rsidRDefault="0084231F">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rsidR="006C01B2" w:rsidRDefault="0084231F">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1B2" w:rsidRDefault="0084231F">
    <w:pPr>
      <w:pStyle w:val="Kopfzeile"/>
      <w:tabs>
        <w:tab w:val="clear" w:pos="9072"/>
        <w:tab w:val="right" w:pos="8194"/>
      </w:tabs>
    </w:pPr>
    <w:r>
      <w:rPr>
        <w:noProof/>
      </w:rPr>
      <w:drawing>
        <wp:anchor distT="152400" distB="152400" distL="152400" distR="152400" simplePos="0" relativeHeight="251657728" behindDoc="1" locked="0" layoutInCell="1" allowOverlap="1">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B2"/>
    <w:rsid w:val="00095BEE"/>
    <w:rsid w:val="001D54B5"/>
    <w:rsid w:val="00375AA5"/>
    <w:rsid w:val="003E6680"/>
    <w:rsid w:val="00441D2A"/>
    <w:rsid w:val="004620A3"/>
    <w:rsid w:val="00522097"/>
    <w:rsid w:val="0053783D"/>
    <w:rsid w:val="006C01B2"/>
    <w:rsid w:val="007729C2"/>
    <w:rsid w:val="0084231F"/>
    <w:rsid w:val="00880C07"/>
    <w:rsid w:val="00886B88"/>
    <w:rsid w:val="008C24C8"/>
    <w:rsid w:val="00BD3A35"/>
    <w:rsid w:val="00D143CE"/>
    <w:rsid w:val="00D86A01"/>
    <w:rsid w:val="00DA2717"/>
    <w:rsid w:val="00DB74E5"/>
    <w:rsid w:val="00DC0EB9"/>
    <w:rsid w:val="00E94BB6"/>
    <w:rsid w:val="00EE2355"/>
    <w:rsid w:val="00FE79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3EF2"/>
  <w15:docId w15:val="{61C51C1A-A93A-43B6-8839-96E08058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rPr>
      <w:lang w:val="de-DE"/>
    </w:rPr>
  </w:style>
  <w:style w:type="paragraph" w:customStyle="1" w:styleId="TextA">
    <w:name w:val="Text A"/>
    <w:rPr>
      <w:rFonts w:ascii="Helvetica" w:hAnsi="Helvetica" w:cs="Arial Unicode MS"/>
      <w:color w:val="000000"/>
      <w:sz w:val="22"/>
      <w:szCs w:val="22"/>
      <w:u w:color="000000"/>
    </w:rPr>
  </w:style>
  <w:style w:type="character" w:customStyle="1" w:styleId="Ohne">
    <w:name w:val="Ohne"/>
  </w:style>
  <w:style w:type="character" w:customStyle="1" w:styleId="Hyperlink0">
    <w:name w:val="Hyperlink.0"/>
    <w:basedOn w:val="Ohne"/>
    <w:rPr>
      <w:outline w:val="0"/>
      <w:color w:val="332EFF"/>
      <w:u w:color="332EFF"/>
      <w14:textOutline w14:w="12700" w14:cap="flat" w14:cmpd="sng" w14:algn="ctr">
        <w14:noFill/>
        <w14:prstDash w14:val="solid"/>
        <w14:miter w14:lim="400000"/>
      </w14:textOutline>
    </w:rPr>
  </w:style>
  <w:style w:type="character" w:customStyle="1" w:styleId="Hyperlink1">
    <w:name w:val="Hyperlink.1"/>
    <w:basedOn w:val="Ohne"/>
    <w:rPr>
      <w:outline w:val="0"/>
      <w:color w:val="4F4BFF"/>
      <w:u w:color="4F4BFF"/>
      <w14:textOutline w14:w="12700" w14:cap="flat" w14:cmpd="sng" w14:algn="ctr">
        <w14:noFill/>
        <w14:prstDash w14:val="solid"/>
        <w14:miter w14:lim="400000"/>
      </w14:textOutline>
    </w:rPr>
  </w:style>
  <w:style w:type="paragraph" w:customStyle="1" w:styleId="TextB">
    <w:name w:val="Text B"/>
    <w:rPr>
      <w:rFonts w:cs="Arial Unicode MS"/>
      <w:color w:val="000000"/>
      <w:sz w:val="24"/>
      <w:szCs w:val="24"/>
      <w:u w:color="000000"/>
    </w:rPr>
  </w:style>
  <w:style w:type="paragraph" w:customStyle="1" w:styleId="WW-VorformatierterText11">
    <w:name w:val="WW-Vorformatierter Text11"/>
    <w:pPr>
      <w:widowControl w:val="0"/>
      <w:suppressAutoHyphens/>
      <w:spacing w:line="280" w:lineRule="atLeast"/>
    </w:pPr>
    <w:rPr>
      <w:rFonts w:ascii="Arial" w:eastAsia="Arial" w:hAnsi="Arial" w:cs="Arial"/>
      <w:color w:val="000000"/>
      <w:sz w:val="22"/>
      <w:szCs w:val="22"/>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095BEE"/>
    <w:pPr>
      <w:tabs>
        <w:tab w:val="center" w:pos="4536"/>
        <w:tab w:val="right" w:pos="9072"/>
      </w:tabs>
    </w:pPr>
  </w:style>
  <w:style w:type="character" w:customStyle="1" w:styleId="FuzeileZchn">
    <w:name w:val="Fußzeile Zchn"/>
    <w:basedOn w:val="Absatz-Standardschriftart"/>
    <w:link w:val="Fuzeile"/>
    <w:uiPriority w:val="99"/>
    <w:rsid w:val="00095BEE"/>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7729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29C2"/>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rotekt.de/de/programm/fachprogramm/?limitSearchResults=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tekt.de/de/teilnehmen/tickets-und-prei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7F2E82FA.dotm</Template>
  <TotalTime>0</TotalTime>
  <Pages>4</Pages>
  <Words>1172</Words>
  <Characters>7388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Heinz</cp:lastModifiedBy>
  <cp:revision>17</cp:revision>
  <cp:lastPrinted>2023-09-28T10:50:00Z</cp:lastPrinted>
  <dcterms:created xsi:type="dcterms:W3CDTF">2023-09-27T07:50:00Z</dcterms:created>
  <dcterms:modified xsi:type="dcterms:W3CDTF">2023-09-28T11:11:00Z</dcterms:modified>
</cp:coreProperties>
</file>